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90FC1" w14:textId="5EFC8DA2" w:rsidR="004D227A" w:rsidRDefault="004D227A" w:rsidP="00C012E7">
      <w:pPr>
        <w:jc w:val="center"/>
        <w:rPr>
          <w:rFonts w:ascii="ITC Avant Garde Std Md" w:hAnsi="ITC Avant Garde Std Md"/>
          <w:b/>
          <w:color w:val="343333"/>
          <w:sz w:val="56"/>
          <w:szCs w:val="56"/>
        </w:rPr>
      </w:pPr>
    </w:p>
    <w:p w14:paraId="19D277F7" w14:textId="77777777" w:rsidR="004A5916" w:rsidRPr="00ED20DD" w:rsidRDefault="004A5916" w:rsidP="00C012E7">
      <w:pPr>
        <w:jc w:val="center"/>
        <w:rPr>
          <w:rFonts w:ascii="ITC Avant Garde Std Md" w:hAnsi="ITC Avant Garde Std Md"/>
          <w:b/>
          <w:color w:val="343333"/>
          <w:sz w:val="56"/>
          <w:szCs w:val="56"/>
        </w:rPr>
      </w:pPr>
    </w:p>
    <w:p w14:paraId="53C90FC2" w14:textId="77777777" w:rsidR="004D227A" w:rsidRPr="00ED20DD" w:rsidRDefault="004D227A" w:rsidP="00C012E7">
      <w:pPr>
        <w:jc w:val="center"/>
        <w:rPr>
          <w:rFonts w:ascii="ITC Avant Garde Std Md" w:hAnsi="ITC Avant Garde Std Md"/>
          <w:b/>
          <w:color w:val="343333"/>
          <w:sz w:val="56"/>
          <w:szCs w:val="56"/>
        </w:rPr>
      </w:pPr>
    </w:p>
    <w:p w14:paraId="7C948F84" w14:textId="77777777" w:rsidR="00654101" w:rsidRPr="00ED20DD" w:rsidRDefault="00654101" w:rsidP="001C23EC">
      <w:pPr>
        <w:jc w:val="center"/>
        <w:rPr>
          <w:rFonts w:ascii="ITC Avant Garde Std Md" w:hAnsi="ITC Avant Garde Std Md"/>
          <w:b/>
          <w:color w:val="343333"/>
          <w:sz w:val="56"/>
          <w:szCs w:val="56"/>
        </w:rPr>
      </w:pPr>
      <w:bookmarkStart w:id="0" w:name="_Hlk21448404"/>
      <w:r w:rsidRPr="00ED20DD">
        <w:rPr>
          <w:rFonts w:ascii="ITC Avant Garde Std Md" w:hAnsi="ITC Avant Garde Std Md"/>
          <w:b/>
          <w:color w:val="343333"/>
          <w:sz w:val="56"/>
          <w:szCs w:val="56"/>
        </w:rPr>
        <w:t>NOTICE D’UTILISATION</w:t>
      </w:r>
    </w:p>
    <w:bookmarkEnd w:id="0"/>
    <w:p w14:paraId="53C90FC5" w14:textId="77777777" w:rsidR="004D227A" w:rsidRPr="00ED20DD" w:rsidRDefault="004D227A" w:rsidP="001C23EC">
      <w:pPr>
        <w:jc w:val="center"/>
        <w:rPr>
          <w:rFonts w:ascii="ITC Avant Garde Std Md" w:hAnsi="ITC Avant Garde Std Md"/>
          <w:b/>
          <w:color w:val="343333"/>
          <w:sz w:val="56"/>
          <w:szCs w:val="56"/>
        </w:rPr>
      </w:pPr>
    </w:p>
    <w:p w14:paraId="0134B997" w14:textId="08A4950C" w:rsidR="007A7EC3" w:rsidRPr="00ED20DD" w:rsidRDefault="0049572B" w:rsidP="00FF2DE2">
      <w:pPr>
        <w:jc w:val="center"/>
        <w:rPr>
          <w:rFonts w:ascii="ITC Avant Garde Std Md" w:hAnsi="ITC Avant Garde Std Md"/>
          <w:b/>
          <w:color w:val="343333"/>
          <w:sz w:val="56"/>
          <w:szCs w:val="56"/>
        </w:rPr>
      </w:pPr>
      <w:r w:rsidRPr="00ED20DD">
        <w:rPr>
          <w:rFonts w:ascii="ITC Avant Garde Std Md" w:hAnsi="ITC Avant Garde Std Md"/>
          <w:b/>
          <w:color w:val="343333"/>
          <w:sz w:val="56"/>
          <w:szCs w:val="56"/>
        </w:rPr>
        <w:t>Caisse N</w:t>
      </w:r>
      <w:r w:rsidR="000B55DD" w:rsidRPr="00ED20DD">
        <w:rPr>
          <w:rFonts w:ascii="ITC Avant Garde Std Md" w:hAnsi="ITC Avant Garde Std Md"/>
          <w:b/>
          <w:color w:val="343333"/>
          <w:sz w:val="56"/>
          <w:szCs w:val="56"/>
        </w:rPr>
        <w:t xml:space="preserve">° </w:t>
      </w:r>
      <w:r w:rsidR="0039156B" w:rsidRPr="00ED20DD">
        <w:rPr>
          <w:rFonts w:ascii="ITC Avant Garde Std Md" w:hAnsi="ITC Avant Garde Std Md"/>
          <w:b/>
          <w:color w:val="343333"/>
          <w:sz w:val="56"/>
          <w:szCs w:val="56"/>
        </w:rPr>
        <w:t>NLC-</w:t>
      </w:r>
      <w:r w:rsidR="009D1E0D">
        <w:rPr>
          <w:rFonts w:ascii="ITC Avant Garde Std Md" w:hAnsi="ITC Avant Garde Std Md"/>
          <w:b/>
          <w:color w:val="343333"/>
          <w:sz w:val="56"/>
          <w:szCs w:val="56"/>
        </w:rPr>
        <w:t>1913</w:t>
      </w:r>
      <w:r w:rsidR="007B6DF7">
        <w:rPr>
          <w:rFonts w:ascii="ITC Avant Garde Std Md" w:hAnsi="ITC Avant Garde Std Md"/>
          <w:b/>
          <w:color w:val="343333"/>
          <w:sz w:val="56"/>
          <w:szCs w:val="56"/>
        </w:rPr>
        <w:t>-C-002</w:t>
      </w:r>
    </w:p>
    <w:p w14:paraId="5F267AF1" w14:textId="62475A06" w:rsidR="000B55DD" w:rsidRPr="00ED20DD" w:rsidRDefault="000B55DD" w:rsidP="00FF2DE2">
      <w:pPr>
        <w:jc w:val="center"/>
        <w:rPr>
          <w:rFonts w:ascii="ITC Avant Garde Std Md" w:hAnsi="ITC Avant Garde Std Md"/>
          <w:b/>
          <w:color w:val="343333"/>
          <w:sz w:val="56"/>
          <w:szCs w:val="56"/>
        </w:rPr>
      </w:pPr>
    </w:p>
    <w:p w14:paraId="6655764A" w14:textId="77A7D41D" w:rsidR="000B55DD" w:rsidRPr="00ED20DD" w:rsidRDefault="000B55DD" w:rsidP="00FF2DE2">
      <w:pPr>
        <w:jc w:val="center"/>
        <w:rPr>
          <w:rFonts w:ascii="ITC Avant Garde Std Md" w:hAnsi="ITC Avant Garde Std Md"/>
          <w:b/>
          <w:color w:val="343333"/>
          <w:sz w:val="56"/>
          <w:szCs w:val="56"/>
        </w:rPr>
      </w:pPr>
    </w:p>
    <w:p w14:paraId="7C815790" w14:textId="77777777" w:rsidR="000B55DD" w:rsidRPr="00ED20DD" w:rsidRDefault="000B55DD" w:rsidP="00FF2DE2">
      <w:pPr>
        <w:jc w:val="center"/>
        <w:rPr>
          <w:rFonts w:ascii="ITC Avant Garde Std Md" w:eastAsia="Times New Roman" w:hAnsi="ITC Avant Garde Std Md"/>
          <w:b/>
          <w:bCs/>
          <w:color w:val="2D2E83"/>
          <w:spacing w:val="4"/>
        </w:rPr>
      </w:pPr>
    </w:p>
    <w:p w14:paraId="73E13B70" w14:textId="2A7DF678" w:rsidR="00FF2DE2" w:rsidRPr="00ED20DD" w:rsidRDefault="00FF2DE2" w:rsidP="00EF4ABF">
      <w:pPr>
        <w:jc w:val="center"/>
        <w:rPr>
          <w:rFonts w:ascii="Abadi" w:hAnsi="Abadi"/>
          <w:b/>
          <w:color w:val="002060"/>
          <w:sz w:val="36"/>
          <w:szCs w:val="36"/>
        </w:rPr>
      </w:pPr>
    </w:p>
    <w:p w14:paraId="3D651FA7" w14:textId="585EC58F" w:rsidR="00633077" w:rsidRPr="00ED20DD" w:rsidRDefault="00633077" w:rsidP="00EF4ABF">
      <w:pPr>
        <w:jc w:val="center"/>
        <w:rPr>
          <w:rFonts w:ascii="ITC Avant Garde Std Md" w:eastAsia="Times New Roman" w:hAnsi="ITC Avant Garde Std Md"/>
          <w:b/>
          <w:bCs/>
          <w:color w:val="2D2E83"/>
          <w:spacing w:val="4"/>
        </w:rPr>
      </w:pPr>
    </w:p>
    <w:p w14:paraId="53C90FCD" w14:textId="77777777" w:rsidR="004D227A" w:rsidRPr="00ED20DD" w:rsidRDefault="004D227A" w:rsidP="006C7955">
      <w:pPr>
        <w:rPr>
          <w:rFonts w:ascii="Abadi" w:hAnsi="Abadi"/>
          <w:color w:val="002060"/>
        </w:rPr>
      </w:pPr>
    </w:p>
    <w:p w14:paraId="432B4A96" w14:textId="6ED94730" w:rsidR="007A7EC3" w:rsidRPr="00ED20DD" w:rsidRDefault="007A7EC3" w:rsidP="004B79FA">
      <w:pPr>
        <w:jc w:val="center"/>
        <w:rPr>
          <w:rFonts w:ascii="ITC Avant Garde Std Md" w:eastAsia="Times New Roman" w:hAnsi="ITC Avant Garde Std Md"/>
          <w:b/>
          <w:bCs/>
          <w:color w:val="2D2E83"/>
          <w:spacing w:val="4"/>
        </w:rPr>
      </w:pPr>
    </w:p>
    <w:p w14:paraId="208CEF74" w14:textId="59CB0816" w:rsidR="007A7EC3" w:rsidRPr="00ED20DD" w:rsidRDefault="007A7EC3" w:rsidP="004B79FA">
      <w:pPr>
        <w:jc w:val="center"/>
        <w:rPr>
          <w:rFonts w:ascii="ITC Avant Garde Std Md" w:eastAsia="Times New Roman" w:hAnsi="ITC Avant Garde Std Md"/>
          <w:b/>
          <w:bCs/>
          <w:color w:val="2D2E83"/>
          <w:spacing w:val="4"/>
        </w:rPr>
      </w:pPr>
    </w:p>
    <w:p w14:paraId="5D0210C1" w14:textId="33499102" w:rsidR="007A7EC3" w:rsidRPr="00ED20DD" w:rsidRDefault="007A7EC3" w:rsidP="004B79FA">
      <w:pPr>
        <w:jc w:val="center"/>
        <w:rPr>
          <w:rFonts w:ascii="ITC Avant Garde Std Md" w:eastAsia="Times New Roman" w:hAnsi="ITC Avant Garde Std Md"/>
          <w:b/>
          <w:bCs/>
          <w:color w:val="2D2E83"/>
          <w:spacing w:val="4"/>
        </w:rPr>
      </w:pPr>
    </w:p>
    <w:p w14:paraId="284CCBDA" w14:textId="253520AC" w:rsidR="007A7EC3" w:rsidRPr="00ED20DD" w:rsidRDefault="007A7EC3" w:rsidP="004B79FA">
      <w:pPr>
        <w:jc w:val="center"/>
        <w:rPr>
          <w:rFonts w:ascii="ITC Avant Garde Std Md" w:eastAsia="Times New Roman" w:hAnsi="ITC Avant Garde Std Md"/>
          <w:b/>
          <w:bCs/>
          <w:color w:val="2D2E83"/>
          <w:spacing w:val="4"/>
        </w:rPr>
      </w:pPr>
    </w:p>
    <w:p w14:paraId="1815B813" w14:textId="77777777" w:rsidR="007A7EC3" w:rsidRPr="00ED20DD" w:rsidRDefault="007A7EC3" w:rsidP="004B79FA">
      <w:pPr>
        <w:jc w:val="center"/>
        <w:rPr>
          <w:rFonts w:ascii="ITC Avant Garde Std Md" w:eastAsia="Times New Roman" w:hAnsi="ITC Avant Garde Std Md"/>
          <w:b/>
          <w:bCs/>
          <w:color w:val="2D2E83"/>
          <w:spacing w:val="4"/>
        </w:rPr>
      </w:pPr>
    </w:p>
    <w:p w14:paraId="53C90FCF" w14:textId="77777777" w:rsidR="004D227A" w:rsidRPr="00ED20DD" w:rsidRDefault="004D227A" w:rsidP="004B79FA">
      <w:pPr>
        <w:jc w:val="center"/>
        <w:rPr>
          <w:rFonts w:ascii="ITC Avant Garde Std Md" w:eastAsia="Times New Roman" w:hAnsi="ITC Avant Garde Std Md"/>
          <w:b/>
          <w:bCs/>
          <w:color w:val="2D2E83"/>
          <w:spacing w:val="4"/>
        </w:rPr>
      </w:pPr>
    </w:p>
    <w:p w14:paraId="53C90FD0" w14:textId="77777777" w:rsidR="004D227A" w:rsidRPr="00ED20DD" w:rsidRDefault="004D227A" w:rsidP="004B79FA">
      <w:pPr>
        <w:jc w:val="center"/>
        <w:rPr>
          <w:rFonts w:ascii="ITC Avant Garde Std Md" w:eastAsia="Times New Roman" w:hAnsi="ITC Avant Garde Std Md"/>
          <w:b/>
          <w:bCs/>
          <w:color w:val="2D2E83"/>
          <w:spacing w:val="4"/>
        </w:rPr>
      </w:pPr>
    </w:p>
    <w:p w14:paraId="53C90FD1" w14:textId="77777777" w:rsidR="004D227A" w:rsidRPr="00ED20DD" w:rsidRDefault="004D227A" w:rsidP="004B79FA">
      <w:pPr>
        <w:jc w:val="center"/>
        <w:rPr>
          <w:rFonts w:ascii="ITC Avant Garde Std Md" w:eastAsia="Times New Roman" w:hAnsi="ITC Avant Garde Std Md"/>
          <w:b/>
          <w:bCs/>
          <w:color w:val="2D2E83"/>
          <w:spacing w:val="4"/>
        </w:rPr>
      </w:pPr>
      <w:r w:rsidRPr="00ED20DD">
        <w:rPr>
          <w:rFonts w:ascii="ITC Avant Garde Std Md" w:eastAsia="Times New Roman" w:hAnsi="ITC Avant Garde Std Md"/>
          <w:b/>
          <w:bCs/>
          <w:color w:val="2D2E83"/>
          <w:spacing w:val="4"/>
        </w:rPr>
        <w:tab/>
      </w:r>
    </w:p>
    <w:p w14:paraId="53C90FD2" w14:textId="77777777" w:rsidR="004D227A" w:rsidRPr="00ED20DD" w:rsidRDefault="004D227A" w:rsidP="004B79FA">
      <w:pPr>
        <w:jc w:val="center"/>
        <w:rPr>
          <w:rFonts w:ascii="ITC Avant Garde Std Md" w:eastAsia="Times New Roman" w:hAnsi="ITC Avant Garde Std Md"/>
          <w:b/>
          <w:bCs/>
          <w:color w:val="2D2E83"/>
          <w:spacing w:val="4"/>
        </w:rPr>
      </w:pPr>
    </w:p>
    <w:p w14:paraId="53C90FD3" w14:textId="77777777" w:rsidR="004D227A" w:rsidRPr="00ED20DD" w:rsidRDefault="004D227A" w:rsidP="004B79FA">
      <w:pPr>
        <w:jc w:val="center"/>
        <w:rPr>
          <w:rFonts w:ascii="ITC Avant Garde Std Md" w:eastAsia="Times New Roman" w:hAnsi="ITC Avant Garde Std Md"/>
          <w:b/>
          <w:bCs/>
          <w:color w:val="2D2E83"/>
          <w:spacing w:val="4"/>
        </w:rPr>
      </w:pPr>
    </w:p>
    <w:tbl>
      <w:tblPr>
        <w:tblpPr w:leftFromText="141" w:rightFromText="141" w:vertAnchor="text" w:horzAnchor="margin" w:tblpXSpec="center" w:tblpY="169"/>
        <w:tblW w:w="733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977"/>
        <w:gridCol w:w="1213"/>
        <w:gridCol w:w="3445"/>
        <w:gridCol w:w="1703"/>
      </w:tblGrid>
      <w:tr w:rsidR="004D227A" w:rsidRPr="00ED20DD" w14:paraId="53C90FD8" w14:textId="77777777" w:rsidTr="008F23F2">
        <w:trPr>
          <w:trHeight w:val="406"/>
        </w:trPr>
        <w:tc>
          <w:tcPr>
            <w:tcW w:w="977" w:type="dxa"/>
          </w:tcPr>
          <w:p w14:paraId="53C90FD4" w14:textId="77777777" w:rsidR="004D227A" w:rsidRPr="00ED20DD" w:rsidRDefault="004D227A" w:rsidP="009269FD">
            <w:pPr>
              <w:jc w:val="center"/>
              <w:rPr>
                <w:rFonts w:ascii="ITC Avant Garde Std Bk" w:hAnsi="ITC Avant Garde Std Bk"/>
                <w:color w:val="2D2E83"/>
              </w:rPr>
            </w:pPr>
            <w:r w:rsidRPr="00ED20DD">
              <w:rPr>
                <w:rFonts w:ascii="ITC Avant Garde Std Bk" w:hAnsi="ITC Avant Garde Std Bk"/>
                <w:color w:val="2D2E83"/>
              </w:rPr>
              <w:t>Indice</w:t>
            </w:r>
          </w:p>
        </w:tc>
        <w:tc>
          <w:tcPr>
            <w:tcW w:w="1213" w:type="dxa"/>
          </w:tcPr>
          <w:p w14:paraId="53C90FD5" w14:textId="77777777" w:rsidR="004D227A" w:rsidRPr="00ED20DD" w:rsidRDefault="004D227A" w:rsidP="009269FD">
            <w:pPr>
              <w:jc w:val="center"/>
              <w:rPr>
                <w:rFonts w:ascii="ITC Avant Garde Std Bk" w:hAnsi="ITC Avant Garde Std Bk"/>
                <w:color w:val="2D2E83"/>
              </w:rPr>
            </w:pPr>
            <w:r w:rsidRPr="00ED20DD">
              <w:rPr>
                <w:rFonts w:ascii="ITC Avant Garde Std Bk" w:hAnsi="ITC Avant Garde Std Bk"/>
                <w:color w:val="2D2E83"/>
              </w:rPr>
              <w:t>Date</w:t>
            </w:r>
          </w:p>
        </w:tc>
        <w:tc>
          <w:tcPr>
            <w:tcW w:w="3445" w:type="dxa"/>
          </w:tcPr>
          <w:p w14:paraId="53C90FD6" w14:textId="77777777" w:rsidR="004D227A" w:rsidRPr="00ED20DD" w:rsidRDefault="004D227A" w:rsidP="009269FD">
            <w:pPr>
              <w:jc w:val="center"/>
              <w:rPr>
                <w:rFonts w:ascii="ITC Avant Garde Std Bk" w:hAnsi="ITC Avant Garde Std Bk"/>
                <w:color w:val="2D2E83"/>
              </w:rPr>
            </w:pPr>
            <w:r w:rsidRPr="00ED20DD">
              <w:rPr>
                <w:rFonts w:ascii="ITC Avant Garde Std Bk" w:hAnsi="ITC Avant Garde Std Bk"/>
                <w:color w:val="2D2E83"/>
              </w:rPr>
              <w:t>Description de la modification</w:t>
            </w:r>
          </w:p>
        </w:tc>
        <w:tc>
          <w:tcPr>
            <w:tcW w:w="1703" w:type="dxa"/>
          </w:tcPr>
          <w:p w14:paraId="53C90FD7" w14:textId="77777777" w:rsidR="004D227A" w:rsidRPr="00ED20DD" w:rsidRDefault="004D227A" w:rsidP="009269FD">
            <w:pPr>
              <w:jc w:val="center"/>
              <w:rPr>
                <w:rFonts w:ascii="ITC Avant Garde Std Bk" w:hAnsi="ITC Avant Garde Std Bk"/>
                <w:color w:val="2D2E83"/>
              </w:rPr>
            </w:pPr>
            <w:r w:rsidRPr="00ED20DD">
              <w:rPr>
                <w:rFonts w:ascii="ITC Avant Garde Std Bk" w:hAnsi="ITC Avant Garde Std Bk"/>
                <w:color w:val="2D2E83"/>
              </w:rPr>
              <w:t>Rédacteur</w:t>
            </w:r>
          </w:p>
        </w:tc>
      </w:tr>
      <w:tr w:rsidR="004D227A" w:rsidRPr="00ED20DD" w14:paraId="53C90FDD" w14:textId="77777777" w:rsidTr="008F23F2">
        <w:trPr>
          <w:trHeight w:val="433"/>
        </w:trPr>
        <w:tc>
          <w:tcPr>
            <w:tcW w:w="977" w:type="dxa"/>
            <w:vMerge w:val="restart"/>
            <w:vAlign w:val="center"/>
          </w:tcPr>
          <w:p w14:paraId="53C90FD9" w14:textId="77777777" w:rsidR="004D227A" w:rsidRPr="00ED20DD" w:rsidRDefault="004D227A" w:rsidP="009269FD">
            <w:pPr>
              <w:jc w:val="center"/>
              <w:rPr>
                <w:rFonts w:ascii="ITC Avant Garde Std Bk" w:hAnsi="ITC Avant Garde Std Bk"/>
                <w:color w:val="2D2E83"/>
                <w:sz w:val="16"/>
                <w:szCs w:val="16"/>
              </w:rPr>
            </w:pPr>
            <w:r w:rsidRPr="00ED20DD">
              <w:rPr>
                <w:rFonts w:ascii="ITC Avant Garde Std Bk" w:hAnsi="ITC Avant Garde Std Bk"/>
                <w:color w:val="2D2E83"/>
                <w:sz w:val="16"/>
                <w:szCs w:val="16"/>
              </w:rPr>
              <w:t>A</w:t>
            </w:r>
          </w:p>
        </w:tc>
        <w:tc>
          <w:tcPr>
            <w:tcW w:w="1213" w:type="dxa"/>
            <w:vMerge w:val="restart"/>
            <w:vAlign w:val="center"/>
          </w:tcPr>
          <w:p w14:paraId="53C90FDA" w14:textId="435A14A2" w:rsidR="004D227A" w:rsidRPr="00ED20DD" w:rsidRDefault="007B6DF7" w:rsidP="009269FD">
            <w:pPr>
              <w:jc w:val="center"/>
              <w:rPr>
                <w:rFonts w:ascii="ITC Avant Garde Std Bk" w:hAnsi="ITC Avant Garde Std Bk"/>
                <w:color w:val="2D2E83"/>
                <w:sz w:val="16"/>
                <w:szCs w:val="16"/>
              </w:rPr>
            </w:pPr>
            <w:r>
              <w:rPr>
                <w:rFonts w:ascii="ITC Avant Garde Std Bk" w:hAnsi="ITC Avant Garde Std Bk"/>
                <w:color w:val="2D2E83"/>
                <w:sz w:val="16"/>
                <w:szCs w:val="16"/>
              </w:rPr>
              <w:t>06/11/2023</w:t>
            </w:r>
          </w:p>
        </w:tc>
        <w:tc>
          <w:tcPr>
            <w:tcW w:w="3445" w:type="dxa"/>
            <w:vMerge w:val="restart"/>
            <w:vAlign w:val="center"/>
          </w:tcPr>
          <w:p w14:paraId="53C90FDB" w14:textId="77777777" w:rsidR="004D227A" w:rsidRPr="00ED20DD" w:rsidRDefault="004D227A" w:rsidP="009269FD">
            <w:pPr>
              <w:jc w:val="center"/>
              <w:rPr>
                <w:rFonts w:ascii="ITC Avant Garde Std Bk" w:hAnsi="ITC Avant Garde Std Bk"/>
                <w:color w:val="2D2E83"/>
                <w:sz w:val="16"/>
                <w:szCs w:val="16"/>
              </w:rPr>
            </w:pPr>
            <w:r w:rsidRPr="00ED20DD">
              <w:rPr>
                <w:rFonts w:ascii="ITC Avant Garde Std Bk" w:hAnsi="ITC Avant Garde Std Bk"/>
                <w:color w:val="2D2E83"/>
                <w:sz w:val="16"/>
                <w:szCs w:val="16"/>
              </w:rPr>
              <w:t>Edition initiale</w:t>
            </w:r>
          </w:p>
        </w:tc>
        <w:tc>
          <w:tcPr>
            <w:tcW w:w="1703" w:type="dxa"/>
            <w:vAlign w:val="center"/>
          </w:tcPr>
          <w:p w14:paraId="53C90FDC" w14:textId="21A220A4" w:rsidR="004D227A" w:rsidRPr="00ED20DD" w:rsidRDefault="00DF49F8" w:rsidP="009269FD">
            <w:pPr>
              <w:jc w:val="center"/>
              <w:rPr>
                <w:rFonts w:ascii="ITC Avant Garde Std Bk" w:hAnsi="ITC Avant Garde Std Bk"/>
                <w:color w:val="2D2E83"/>
                <w:sz w:val="16"/>
                <w:szCs w:val="16"/>
              </w:rPr>
            </w:pPr>
            <w:r w:rsidRPr="00ED20DD">
              <w:rPr>
                <w:rFonts w:ascii="ITC Avant Garde Std Bk" w:hAnsi="ITC Avant Garde Std Bk"/>
                <w:color w:val="2D2E83"/>
                <w:sz w:val="16"/>
                <w:szCs w:val="16"/>
              </w:rPr>
              <w:t>VALLEE Louis</w:t>
            </w:r>
          </w:p>
        </w:tc>
      </w:tr>
      <w:tr w:rsidR="004D227A" w:rsidRPr="00ED20DD" w14:paraId="53C90FE2" w14:textId="77777777" w:rsidTr="008F23F2">
        <w:trPr>
          <w:trHeight w:val="979"/>
        </w:trPr>
        <w:tc>
          <w:tcPr>
            <w:tcW w:w="977" w:type="dxa"/>
            <w:vMerge/>
          </w:tcPr>
          <w:p w14:paraId="53C90FDE" w14:textId="77777777" w:rsidR="004D227A" w:rsidRPr="00ED20DD" w:rsidRDefault="004D227A" w:rsidP="009269FD">
            <w:pPr>
              <w:jc w:val="center"/>
              <w:rPr>
                <w:rFonts w:ascii="ITC Avant Garde Std Bk" w:hAnsi="ITC Avant Garde Std Bk"/>
                <w:color w:val="2D2E83"/>
                <w:sz w:val="16"/>
                <w:szCs w:val="16"/>
              </w:rPr>
            </w:pPr>
          </w:p>
        </w:tc>
        <w:tc>
          <w:tcPr>
            <w:tcW w:w="1213" w:type="dxa"/>
            <w:vMerge/>
          </w:tcPr>
          <w:p w14:paraId="53C90FDF" w14:textId="77777777" w:rsidR="004D227A" w:rsidRPr="00ED20DD" w:rsidRDefault="004D227A" w:rsidP="009269FD">
            <w:pPr>
              <w:jc w:val="center"/>
              <w:rPr>
                <w:rFonts w:ascii="ITC Avant Garde Std Bk" w:hAnsi="ITC Avant Garde Std Bk"/>
                <w:color w:val="2D2E83"/>
                <w:sz w:val="16"/>
                <w:szCs w:val="16"/>
              </w:rPr>
            </w:pPr>
          </w:p>
        </w:tc>
        <w:tc>
          <w:tcPr>
            <w:tcW w:w="3445" w:type="dxa"/>
            <w:vMerge/>
          </w:tcPr>
          <w:p w14:paraId="53C90FE0" w14:textId="77777777" w:rsidR="004D227A" w:rsidRPr="00ED20DD" w:rsidRDefault="004D227A" w:rsidP="009269FD">
            <w:pPr>
              <w:jc w:val="center"/>
              <w:rPr>
                <w:rFonts w:ascii="ITC Avant Garde Std Bk" w:hAnsi="ITC Avant Garde Std Bk"/>
                <w:color w:val="2D2E83"/>
                <w:sz w:val="16"/>
                <w:szCs w:val="16"/>
              </w:rPr>
            </w:pPr>
          </w:p>
        </w:tc>
        <w:tc>
          <w:tcPr>
            <w:tcW w:w="1703" w:type="dxa"/>
          </w:tcPr>
          <w:p w14:paraId="53C90FE1" w14:textId="7C399CCB" w:rsidR="004D227A" w:rsidRPr="00ED20DD" w:rsidRDefault="00DF49F8" w:rsidP="009269FD">
            <w:pPr>
              <w:jc w:val="center"/>
              <w:rPr>
                <w:rFonts w:ascii="ITC Avant Garde Std Bk" w:hAnsi="ITC Avant Garde Std Bk"/>
                <w:color w:val="2D2E83"/>
                <w:sz w:val="16"/>
                <w:szCs w:val="16"/>
              </w:rPr>
            </w:pPr>
            <w:r w:rsidRPr="00ED20DD">
              <w:rPr>
                <w:rFonts w:ascii="ITC Avant Garde Std Bk" w:hAnsi="ITC Avant Garde Std Bk"/>
                <w:noProof/>
                <w:color w:val="2D2E83"/>
                <w:sz w:val="16"/>
                <w:szCs w:val="16"/>
              </w:rPr>
              <w:drawing>
                <wp:inline distT="0" distB="0" distL="0" distR="0" wp14:anchorId="494121C4" wp14:editId="49E276E7">
                  <wp:extent cx="944245" cy="520700"/>
                  <wp:effectExtent l="0" t="0" r="825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ignature manuscrit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90FE3" w14:textId="77777777" w:rsidR="004D227A" w:rsidRPr="00ED20DD" w:rsidRDefault="004D227A" w:rsidP="00F848CA">
      <w:pPr>
        <w:rPr>
          <w:rFonts w:ascii="Abadi" w:hAnsi="Abadi"/>
          <w:color w:val="002060"/>
        </w:rPr>
      </w:pPr>
    </w:p>
    <w:p w14:paraId="53C90FE4" w14:textId="77777777" w:rsidR="004D227A" w:rsidRPr="00ED20DD" w:rsidRDefault="004D227A" w:rsidP="00F848CA">
      <w:pPr>
        <w:rPr>
          <w:rFonts w:ascii="Abadi" w:hAnsi="Abadi"/>
          <w:color w:val="002060"/>
        </w:rPr>
      </w:pPr>
    </w:p>
    <w:p w14:paraId="53C90FE5" w14:textId="77777777" w:rsidR="004D227A" w:rsidRPr="00ED20DD" w:rsidRDefault="004D227A" w:rsidP="00F848CA">
      <w:pPr>
        <w:rPr>
          <w:rFonts w:ascii="Abadi" w:hAnsi="Abadi"/>
          <w:color w:val="002060"/>
        </w:rPr>
      </w:pPr>
    </w:p>
    <w:p w14:paraId="53C90FE6" w14:textId="77777777" w:rsidR="004D227A" w:rsidRPr="00ED20DD" w:rsidRDefault="004D227A" w:rsidP="00F848CA">
      <w:pPr>
        <w:rPr>
          <w:rFonts w:ascii="Abadi" w:hAnsi="Abadi"/>
          <w:color w:val="002060"/>
        </w:rPr>
      </w:pPr>
    </w:p>
    <w:p w14:paraId="53C90FE7" w14:textId="77777777" w:rsidR="004D227A" w:rsidRPr="00ED20DD" w:rsidRDefault="004D227A" w:rsidP="00F848CA">
      <w:pPr>
        <w:rPr>
          <w:rFonts w:ascii="Abadi" w:hAnsi="Abadi"/>
          <w:color w:val="002060"/>
        </w:rPr>
      </w:pPr>
    </w:p>
    <w:p w14:paraId="53C90FE8" w14:textId="77777777" w:rsidR="004D227A" w:rsidRPr="00ED20DD" w:rsidRDefault="004D227A" w:rsidP="00F848CA">
      <w:pPr>
        <w:rPr>
          <w:rFonts w:ascii="Abadi" w:hAnsi="Abadi"/>
          <w:color w:val="002060"/>
        </w:rPr>
      </w:pPr>
    </w:p>
    <w:p w14:paraId="53C90FE9" w14:textId="77777777" w:rsidR="004D227A" w:rsidRPr="00ED20DD" w:rsidRDefault="004D227A" w:rsidP="00F848CA">
      <w:pPr>
        <w:rPr>
          <w:rFonts w:ascii="Abadi" w:hAnsi="Abadi"/>
          <w:color w:val="002060"/>
        </w:rPr>
      </w:pPr>
    </w:p>
    <w:p w14:paraId="6F789EC0" w14:textId="48E6AEDD" w:rsidR="006C3D71" w:rsidRPr="00ED20DD" w:rsidRDefault="006C3D71">
      <w:pPr>
        <w:jc w:val="left"/>
        <w:rPr>
          <w:rFonts w:ascii="Abadi" w:hAnsi="Abadi"/>
          <w:color w:val="002060"/>
        </w:rPr>
      </w:pPr>
      <w:r w:rsidRPr="00ED20DD">
        <w:rPr>
          <w:rFonts w:ascii="Abadi" w:hAnsi="Abadi"/>
          <w:color w:val="002060"/>
        </w:rPr>
        <w:br w:type="page"/>
      </w:r>
    </w:p>
    <w:p w14:paraId="54CF414E" w14:textId="42E36F64" w:rsidR="000B55DD" w:rsidRPr="00E52837" w:rsidRDefault="00B84A0E" w:rsidP="00E52837">
      <w:pPr>
        <w:pStyle w:val="LVNFNormal"/>
        <w:jc w:val="center"/>
        <w:rPr>
          <w:rFonts w:ascii="ITC Avant Garde Std Md" w:hAnsi="ITC Avant Garde Std Md"/>
          <w:b/>
          <w:bCs/>
          <w:sz w:val="32"/>
          <w:szCs w:val="32"/>
        </w:rPr>
      </w:pPr>
      <w:r w:rsidRPr="00E52837">
        <w:rPr>
          <w:rFonts w:ascii="ITC Avant Garde Std Md" w:hAnsi="ITC Avant Garde Std Md"/>
          <w:b/>
          <w:bCs/>
          <w:sz w:val="32"/>
          <w:szCs w:val="32"/>
        </w:rPr>
        <w:lastRenderedPageBreak/>
        <w:t>SOMMAIRE</w:t>
      </w:r>
    </w:p>
    <w:p w14:paraId="1648EAEE" w14:textId="21C09804" w:rsidR="00DF34DB" w:rsidRPr="00DF34DB" w:rsidRDefault="001A0765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r w:rsidRPr="00DF34DB">
        <w:rPr>
          <w:rFonts w:ascii="ITC Avant Garde Std Bk" w:hAnsi="ITC Avant Garde Std Bk"/>
          <w:color w:val="auto"/>
        </w:rPr>
        <w:fldChar w:fldCharType="begin"/>
      </w:r>
      <w:r w:rsidRPr="00DF34DB">
        <w:rPr>
          <w:rFonts w:ascii="ITC Avant Garde Std Bk" w:hAnsi="ITC Avant Garde Std Bk"/>
          <w:color w:val="auto"/>
        </w:rPr>
        <w:instrText xml:space="preserve"> TOC \o \h \z \u </w:instrText>
      </w:r>
      <w:r w:rsidRPr="00DF34DB">
        <w:rPr>
          <w:rFonts w:ascii="ITC Avant Garde Std Bk" w:hAnsi="ITC Avant Garde Std Bk"/>
          <w:color w:val="auto"/>
        </w:rPr>
        <w:fldChar w:fldCharType="separate"/>
      </w:r>
      <w:hyperlink w:anchor="_Toc95119511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1.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Objet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_Toc95119511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 w:rsidR="00E60DE2">
          <w:rPr>
            <w:rFonts w:ascii="ITC Avant Garde Std Bk" w:hAnsi="ITC Avant Garde Std Bk"/>
            <w:noProof/>
            <w:webHidden/>
            <w:color w:val="auto"/>
          </w:rPr>
          <w:t>3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06697C6A" w14:textId="47BCC1A1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12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2.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Documents applicables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_Toc95119512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3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17D69AB8" w14:textId="2445E14E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13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3.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Identification des emballages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_Toc95119513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3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1EFA3EC4" w14:textId="078E655F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14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4.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Concepteurs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_Toc95119514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4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0146A858" w14:textId="5B6CB742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15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5.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Caractéristiques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_Toc95119515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4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0EB4E1DB" w14:textId="66D0FD26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16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Généralités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_Toc95119516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4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4C4956A4" w14:textId="7B019CFD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17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Dimensions Externes :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_Toc95119517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5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348DACE1" w14:textId="30FE47D7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18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Dimensions internes :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_Toc95119518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5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3A2E070F" w14:textId="5297CA95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19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Hauteurs éléments séparés :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_Toc95119519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5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12D1A3B1" w14:textId="4F334C0D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20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5.5.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Volume et masse :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_Toc95119520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5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0F817D98" w14:textId="62A35FB3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21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5.6.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Charges utiles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_Toc95119521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5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75BBDDD9" w14:textId="5098BA81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22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5.7.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Composition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_Toc95119522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6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433ABF6C" w14:textId="0C7E0457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23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6.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Représentations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_Toc95119523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6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3FCE7A29" w14:textId="1BACE9AA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24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7.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Contenu autorisé en classe 7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_Toc95119524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8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6F314E42" w14:textId="5B9B22C7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25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8.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Contenu autorisé autres classes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_Toc95119525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9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5194323C" w14:textId="2629A82D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26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9.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Contenu interdit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_Toc95119526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9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3D58162B" w14:textId="6523D549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27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10.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Manutention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_Toc95119527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10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77573873" w14:textId="46F54DDD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28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11.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Ouverture de l’emballage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_Toc95119528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10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681D82E5" w14:textId="127719BF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29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12.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Chargement et déchargement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_Toc95119529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12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4F33736B" w14:textId="30B30B2E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30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12.1.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Moyens matériels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_Toc95119530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12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03DF9CC0" w14:textId="7F8823A7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31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12.2.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Fermeture valve de décompression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_Toc95119531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12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348D332A" w14:textId="5A5B4B43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32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12.3.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Calage et arrimage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_Toc95119532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12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27F09BB0" w14:textId="2723B80C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33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12.4.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Chargement dans le véhicule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_Toc95119533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12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54918913" w14:textId="79B56CD3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34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13.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Transports à vides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_Toc95119534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13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6E448B72" w14:textId="2A72BE6F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35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13.1.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1er Voyage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_Toc95119535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13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56A683AE" w14:textId="1DB4634A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36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13.2.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Emballage ayant contenu des matières radioactives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_Toc95119536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13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4D16A05F" w14:textId="5C3F20DF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37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14.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Transports en charge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_Toc95119537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14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78134782" w14:textId="41F3A8FA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38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15.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Contrôle des emballages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_Toc95119538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14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16AB2EC1" w14:textId="7A280018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39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16.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Entreposage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_Toc95119539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15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402D6493" w14:textId="57C22C65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40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17.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Maintenance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_Toc95119540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15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287839AA" w14:textId="3319FA44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41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17.1.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Maintenance préventive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_Toc95119541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15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2748F591" w14:textId="3116109E" w:rsidR="00DF34DB" w:rsidRPr="00DF34DB" w:rsidRDefault="00E60DE2">
      <w:pPr>
        <w:pStyle w:val="TM20"/>
        <w:tabs>
          <w:tab w:val="left" w:pos="960"/>
          <w:tab w:val="right" w:leader="dot" w:pos="9062"/>
        </w:tabs>
        <w:rPr>
          <w:rFonts w:ascii="ITC Avant Garde Std Bk" w:eastAsiaTheme="minorEastAsia" w:hAnsi="ITC Avant Garde Std Bk" w:cstheme="minorBidi"/>
          <w:smallCaps w:val="0"/>
          <w:noProof/>
          <w:color w:val="auto"/>
          <w:sz w:val="22"/>
          <w:szCs w:val="22"/>
          <w:lang w:eastAsia="fr-FR"/>
        </w:rPr>
      </w:pPr>
      <w:hyperlink w:anchor="_Toc95119542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17.2.</w:t>
        </w:r>
        <w:r w:rsidR="00DF34DB" w:rsidRPr="00DF34DB">
          <w:rPr>
            <w:rFonts w:ascii="ITC Avant Garde Std Bk" w:eastAsiaTheme="minorEastAsia" w:hAnsi="ITC Avant Garde Std Bk" w:cstheme="minorBidi"/>
            <w:small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Maintenance corrective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_Toc95119542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15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3501881B" w14:textId="25CCE4C0" w:rsidR="00DF34DB" w:rsidRPr="00DF34DB" w:rsidRDefault="00E60DE2">
      <w:pPr>
        <w:pStyle w:val="TM1"/>
        <w:tabs>
          <w:tab w:val="left" w:pos="480"/>
          <w:tab w:val="right" w:leader="dot" w:pos="9062"/>
        </w:tabs>
        <w:rPr>
          <w:rFonts w:ascii="ITC Avant Garde Std Bk" w:eastAsiaTheme="minorEastAsia" w:hAnsi="ITC Avant Garde Std Bk" w:cstheme="minorBidi"/>
          <w:b w:val="0"/>
          <w:bCs w:val="0"/>
          <w:caps w:val="0"/>
          <w:noProof/>
          <w:color w:val="auto"/>
          <w:sz w:val="22"/>
          <w:szCs w:val="22"/>
          <w:lang w:eastAsia="fr-FR"/>
        </w:rPr>
      </w:pPr>
      <w:hyperlink w:anchor="_Toc95119543" w:history="1"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18.</w:t>
        </w:r>
        <w:r w:rsidR="00DF34DB" w:rsidRPr="00DF34DB">
          <w:rPr>
            <w:rFonts w:ascii="ITC Avant Garde Std Bk" w:eastAsiaTheme="minorEastAsia" w:hAnsi="ITC Avant Garde Std Bk" w:cstheme="minorBidi"/>
            <w:b w:val="0"/>
            <w:bCs w:val="0"/>
            <w:caps w:val="0"/>
            <w:noProof/>
            <w:color w:val="auto"/>
            <w:sz w:val="22"/>
            <w:szCs w:val="22"/>
            <w:lang w:eastAsia="fr-FR"/>
          </w:rPr>
          <w:tab/>
        </w:r>
        <w:r w:rsidR="00DF34DB" w:rsidRPr="00DF34DB">
          <w:rPr>
            <w:rStyle w:val="Lienhypertexte"/>
            <w:rFonts w:ascii="ITC Avant Garde Std Bk" w:hAnsi="ITC Avant Garde Std Bk"/>
            <w:noProof/>
            <w:color w:val="auto"/>
          </w:rPr>
          <w:t>Fin de vie de l’emballage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tab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begin"/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instrText xml:space="preserve"> PAGEREF _Toc95119543 \h </w:instrTex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separate"/>
        </w:r>
        <w:r>
          <w:rPr>
            <w:rFonts w:ascii="ITC Avant Garde Std Bk" w:hAnsi="ITC Avant Garde Std Bk"/>
            <w:noProof/>
            <w:webHidden/>
            <w:color w:val="auto"/>
          </w:rPr>
          <w:t>15</w:t>
        </w:r>
        <w:r w:rsidR="00DF34DB" w:rsidRPr="00DF34DB">
          <w:rPr>
            <w:rFonts w:ascii="ITC Avant Garde Std Bk" w:hAnsi="ITC Avant Garde Std Bk"/>
            <w:noProof/>
            <w:webHidden/>
            <w:color w:val="auto"/>
          </w:rPr>
          <w:fldChar w:fldCharType="end"/>
        </w:r>
      </w:hyperlink>
    </w:p>
    <w:p w14:paraId="2A352306" w14:textId="16CF31C7" w:rsidR="00B84A0E" w:rsidRPr="00ED20DD" w:rsidRDefault="001A0765" w:rsidP="00B84A0E">
      <w:pPr>
        <w:pStyle w:val="LVNFNormal"/>
        <w:rPr>
          <w:rFonts w:ascii="Abadi" w:hAnsi="Abadi"/>
          <w:color w:val="002060"/>
        </w:rPr>
      </w:pPr>
      <w:r w:rsidRPr="00DF34DB">
        <w:fldChar w:fldCharType="end"/>
      </w:r>
    </w:p>
    <w:p w14:paraId="31D74803" w14:textId="2AF25623" w:rsidR="006C3D71" w:rsidRPr="00ED20DD" w:rsidRDefault="006C3D71" w:rsidP="00B84A0E">
      <w:pPr>
        <w:pStyle w:val="LVNFNormal"/>
        <w:rPr>
          <w:rFonts w:ascii="Abadi" w:hAnsi="Abadi"/>
          <w:color w:val="002060"/>
        </w:rPr>
      </w:pPr>
    </w:p>
    <w:p w14:paraId="2DDF354A" w14:textId="670C10AD" w:rsidR="006C3D71" w:rsidRPr="00ED20DD" w:rsidRDefault="006C3D71" w:rsidP="00B84A0E">
      <w:pPr>
        <w:pStyle w:val="LVNFNormal"/>
        <w:rPr>
          <w:rFonts w:ascii="Abadi" w:hAnsi="Abadi"/>
          <w:color w:val="002060"/>
        </w:rPr>
      </w:pPr>
    </w:p>
    <w:p w14:paraId="54E8B0E9" w14:textId="7DD7C258" w:rsidR="006C3D71" w:rsidRPr="00ED20DD" w:rsidRDefault="006C3D71" w:rsidP="00B84A0E">
      <w:pPr>
        <w:pStyle w:val="LVNFNormal"/>
        <w:rPr>
          <w:rFonts w:ascii="Abadi" w:hAnsi="Abadi"/>
          <w:color w:val="002060"/>
        </w:rPr>
      </w:pPr>
      <w:r w:rsidRPr="00ED20DD">
        <w:rPr>
          <w:rFonts w:ascii="Abadi" w:hAnsi="Abadi"/>
          <w:color w:val="002060"/>
        </w:rPr>
        <w:br w:type="page"/>
      </w:r>
    </w:p>
    <w:p w14:paraId="5467734F" w14:textId="77777777" w:rsidR="00EE2A8B" w:rsidRPr="00ED20DD" w:rsidRDefault="00EE2A8B" w:rsidP="0063571A">
      <w:pPr>
        <w:pStyle w:val="LVNFTitre"/>
      </w:pPr>
      <w:bookmarkStart w:id="1" w:name="_Toc95119511"/>
      <w:r w:rsidRPr="00ED20DD">
        <w:lastRenderedPageBreak/>
        <w:t>Objet</w:t>
      </w:r>
      <w:bookmarkEnd w:id="1"/>
    </w:p>
    <w:p w14:paraId="1FBF7E95" w14:textId="77777777" w:rsidR="00EE2A8B" w:rsidRPr="00ED20DD" w:rsidRDefault="00EE2A8B" w:rsidP="0063571A">
      <w:pPr>
        <w:pStyle w:val="LVNFNormal"/>
      </w:pPr>
    </w:p>
    <w:p w14:paraId="1067EEA7" w14:textId="20DCA41E" w:rsidR="00EE2A8B" w:rsidRPr="00ED20DD" w:rsidRDefault="00EE2A8B" w:rsidP="0063571A">
      <w:pPr>
        <w:pStyle w:val="LVNFNormal"/>
      </w:pPr>
      <w:r w:rsidRPr="00ED20DD">
        <w:t>Le présent document décrit les opérations d’utilisation de</w:t>
      </w:r>
      <w:r w:rsidR="0039156B" w:rsidRPr="00ED20DD">
        <w:t>s emballages référencés NLC-</w:t>
      </w:r>
      <w:r w:rsidR="009D1E0D">
        <w:t>1913</w:t>
      </w:r>
      <w:r w:rsidR="006B2B4D">
        <w:t xml:space="preserve">, </w:t>
      </w:r>
      <w:r w:rsidRPr="00ED20DD">
        <w:t>de propriété</w:t>
      </w:r>
      <w:r w:rsidR="001F242C">
        <w:t>s</w:t>
      </w:r>
      <w:r w:rsidR="006B2B4D">
        <w:t>,</w:t>
      </w:r>
      <w:r w:rsidRPr="00ED20DD">
        <w:t xml:space="preserve"> ou fourni</w:t>
      </w:r>
      <w:r w:rsidR="001F242C">
        <w:t>s,</w:t>
      </w:r>
      <w:r w:rsidRPr="00ED20DD">
        <w:t xml:space="preserve"> par LVNF Nuclear &amp; Logistic Consulting.</w:t>
      </w:r>
    </w:p>
    <w:p w14:paraId="23DBDB2A" w14:textId="77777777" w:rsidR="0063571A" w:rsidRPr="00ED20DD" w:rsidRDefault="0063571A" w:rsidP="0063571A">
      <w:pPr>
        <w:pStyle w:val="LVNFNormal"/>
      </w:pPr>
    </w:p>
    <w:p w14:paraId="7E3B2BF2" w14:textId="571A37CF" w:rsidR="00EE2A8B" w:rsidRPr="00ED20DD" w:rsidRDefault="00EE2A8B" w:rsidP="0063571A">
      <w:pPr>
        <w:pStyle w:val="LVNFTitre"/>
      </w:pPr>
      <w:bookmarkStart w:id="2" w:name="_Toc95119512"/>
      <w:r w:rsidRPr="00ED20DD">
        <w:t>Documents applicables</w:t>
      </w:r>
      <w:bookmarkEnd w:id="2"/>
    </w:p>
    <w:p w14:paraId="3F11D45B" w14:textId="77777777" w:rsidR="00EE2A8B" w:rsidRPr="00ED20DD" w:rsidRDefault="00EE2A8B" w:rsidP="0063571A">
      <w:pPr>
        <w:pStyle w:val="LVNFNormal"/>
      </w:pPr>
    </w:p>
    <w:p w14:paraId="7B6E73D4" w14:textId="114E6884" w:rsidR="00ED20DD" w:rsidRPr="00ED20DD" w:rsidRDefault="00ED20DD" w:rsidP="00ED20DD">
      <w:pPr>
        <w:pStyle w:val="LVNFListedocumentsrfrence"/>
        <w:numPr>
          <w:ilvl w:val="0"/>
          <w:numId w:val="41"/>
        </w:numPr>
        <w:ind w:left="1418" w:hanging="709"/>
        <w:rPr>
          <w:lang w:val="fr-FR"/>
        </w:rPr>
      </w:pPr>
      <w:bookmarkStart w:id="3" w:name="_Ref64874171"/>
      <w:r w:rsidRPr="00ED20DD">
        <w:rPr>
          <w:lang w:val="fr-FR"/>
        </w:rPr>
        <w:t xml:space="preserve">Attestation de conformité des </w:t>
      </w:r>
      <w:r w:rsidR="001F242C">
        <w:rPr>
          <w:lang w:val="fr-FR"/>
        </w:rPr>
        <w:t>emballages</w:t>
      </w:r>
      <w:r w:rsidRPr="00ED20DD">
        <w:rPr>
          <w:lang w:val="fr-FR"/>
        </w:rPr>
        <w:t>, N° NLC</w:t>
      </w:r>
      <w:r w:rsidR="00F651E6">
        <w:rPr>
          <w:lang w:val="fr-FR"/>
        </w:rPr>
        <w:t>-</w:t>
      </w:r>
      <w:r w:rsidR="007B6DF7">
        <w:rPr>
          <w:lang w:val="fr-FR"/>
        </w:rPr>
        <w:t>1913-</w:t>
      </w:r>
      <w:r w:rsidR="0077002A">
        <w:rPr>
          <w:lang w:val="fr-FR"/>
        </w:rPr>
        <w:t>AC</w:t>
      </w:r>
      <w:r w:rsidR="007B6DF7">
        <w:rPr>
          <w:lang w:val="fr-FR"/>
        </w:rPr>
        <w:t>-01</w:t>
      </w:r>
      <w:r w:rsidRPr="00ED20DD">
        <w:rPr>
          <w:lang w:val="fr-FR"/>
        </w:rPr>
        <w:t>.</w:t>
      </w:r>
      <w:bookmarkEnd w:id="3"/>
    </w:p>
    <w:p w14:paraId="575E75F7" w14:textId="02DEADFE" w:rsidR="00ED20DD" w:rsidRPr="00ED20DD" w:rsidRDefault="00ED20DD" w:rsidP="00ED20DD">
      <w:pPr>
        <w:pStyle w:val="LVNFListedocumentsrfrence"/>
        <w:numPr>
          <w:ilvl w:val="0"/>
          <w:numId w:val="41"/>
        </w:numPr>
        <w:ind w:left="1418" w:hanging="709"/>
        <w:rPr>
          <w:lang w:val="fr-FR"/>
        </w:rPr>
      </w:pPr>
      <w:bookmarkStart w:id="4" w:name="_Ref64874173"/>
      <w:r w:rsidRPr="00ED20DD">
        <w:rPr>
          <w:lang w:val="fr-FR"/>
        </w:rPr>
        <w:t xml:space="preserve">Dossier de sûreté des </w:t>
      </w:r>
      <w:r w:rsidR="001F242C">
        <w:rPr>
          <w:lang w:val="fr-FR"/>
        </w:rPr>
        <w:t>emballages</w:t>
      </w:r>
      <w:r w:rsidRPr="00ED20DD">
        <w:rPr>
          <w:lang w:val="fr-FR"/>
        </w:rPr>
        <w:t>, N° NLC</w:t>
      </w:r>
      <w:r w:rsidR="00653137">
        <w:rPr>
          <w:lang w:val="fr-FR"/>
        </w:rPr>
        <w:t>-</w:t>
      </w:r>
      <w:r w:rsidR="009D1E0D">
        <w:rPr>
          <w:lang w:val="fr-FR"/>
        </w:rPr>
        <w:t>1913</w:t>
      </w:r>
      <w:r w:rsidRPr="00ED20DD">
        <w:rPr>
          <w:lang w:val="fr-FR"/>
        </w:rPr>
        <w:t>-</w:t>
      </w:r>
      <w:r w:rsidR="0077002A">
        <w:rPr>
          <w:lang w:val="fr-FR"/>
        </w:rPr>
        <w:t>DS-01</w:t>
      </w:r>
      <w:r w:rsidRPr="00ED20DD">
        <w:rPr>
          <w:lang w:val="fr-FR"/>
        </w:rPr>
        <w:t>.</w:t>
      </w:r>
      <w:bookmarkEnd w:id="4"/>
    </w:p>
    <w:p w14:paraId="71A9B8C4" w14:textId="2ECAB8D8" w:rsidR="00ED20DD" w:rsidRPr="00ED20DD" w:rsidRDefault="00EE2A8B" w:rsidP="00ED20DD">
      <w:pPr>
        <w:pStyle w:val="LVNFListedocumentsrfrence"/>
        <w:numPr>
          <w:ilvl w:val="0"/>
          <w:numId w:val="41"/>
        </w:numPr>
        <w:ind w:left="1418" w:hanging="709"/>
        <w:rPr>
          <w:lang w:val="fr-FR"/>
        </w:rPr>
      </w:pPr>
      <w:r w:rsidRPr="00ED20DD">
        <w:rPr>
          <w:lang w:val="fr-FR"/>
        </w:rPr>
        <w:t>Accord relatif au transport international de marchandises Dangereuses par Route en vigueur</w:t>
      </w:r>
      <w:r w:rsidR="004F0B65">
        <w:rPr>
          <w:lang w:val="fr-FR"/>
        </w:rPr>
        <w:t xml:space="preserve"> au 1</w:t>
      </w:r>
      <w:r w:rsidR="004F0B65" w:rsidRPr="004F0B65">
        <w:rPr>
          <w:vertAlign w:val="superscript"/>
          <w:lang w:val="fr-FR"/>
        </w:rPr>
        <w:t>er</w:t>
      </w:r>
      <w:r w:rsidR="004F0B65">
        <w:rPr>
          <w:lang w:val="fr-FR"/>
        </w:rPr>
        <w:t xml:space="preserve"> janvier 2021</w:t>
      </w:r>
      <w:r w:rsidRPr="00ED20DD">
        <w:rPr>
          <w:lang w:val="fr-FR"/>
        </w:rPr>
        <w:t>,</w:t>
      </w:r>
      <w:r w:rsidR="009D1E0D">
        <w:rPr>
          <w:lang w:val="fr-FR"/>
        </w:rPr>
        <w:t xml:space="preserve"> ADR</w:t>
      </w:r>
    </w:p>
    <w:p w14:paraId="2064E1F3" w14:textId="7266B7AB" w:rsidR="00ED20DD" w:rsidRPr="00ED20DD" w:rsidRDefault="00EE2A8B" w:rsidP="00ED20DD">
      <w:pPr>
        <w:pStyle w:val="LVNFListedocumentsrfrence"/>
        <w:numPr>
          <w:ilvl w:val="0"/>
          <w:numId w:val="41"/>
        </w:numPr>
        <w:ind w:left="1418" w:hanging="709"/>
        <w:rPr>
          <w:lang w:val="fr-FR"/>
        </w:rPr>
      </w:pPr>
      <w:r w:rsidRPr="00ED20DD">
        <w:rPr>
          <w:lang w:val="fr-FR"/>
        </w:rPr>
        <w:t>Arrêté du 29 mai 2009 relatif aux transports de marchandises dangereuses par voies terrestres dit « arrêté TMD ».</w:t>
      </w:r>
    </w:p>
    <w:p w14:paraId="36A971F3" w14:textId="1B582A8B" w:rsidR="00EE2A8B" w:rsidRPr="00ED20DD" w:rsidRDefault="00EE2A8B" w:rsidP="00ED20DD">
      <w:pPr>
        <w:pStyle w:val="LVNFListedocumentsrfrence"/>
        <w:numPr>
          <w:ilvl w:val="0"/>
          <w:numId w:val="41"/>
        </w:numPr>
        <w:ind w:left="1418" w:hanging="709"/>
        <w:rPr>
          <w:lang w:val="fr-FR"/>
        </w:rPr>
      </w:pPr>
      <w:r w:rsidRPr="00ED20DD">
        <w:rPr>
          <w:lang w:val="fr-FR"/>
        </w:rPr>
        <w:t>Norme de calage et arrimage des charges NF-EN-12-195-1</w:t>
      </w:r>
    </w:p>
    <w:p w14:paraId="13DF5365" w14:textId="77777777" w:rsidR="00ED20DD" w:rsidRPr="00ED20DD" w:rsidRDefault="00ED20DD" w:rsidP="00ED20DD">
      <w:pPr>
        <w:pStyle w:val="LVNFNormal"/>
      </w:pPr>
    </w:p>
    <w:p w14:paraId="1D853DA3" w14:textId="1D35E846" w:rsidR="00EE2A8B" w:rsidRPr="00ED20DD" w:rsidRDefault="00EE2A8B" w:rsidP="001F242C">
      <w:pPr>
        <w:pStyle w:val="LVNFTitre"/>
      </w:pPr>
      <w:bookmarkStart w:id="5" w:name="_Toc95119513"/>
      <w:r w:rsidRPr="00ED20DD">
        <w:t xml:space="preserve">Identification des </w:t>
      </w:r>
      <w:r w:rsidR="001F242C">
        <w:t>emballage</w:t>
      </w:r>
      <w:r w:rsidRPr="00ED20DD">
        <w:t>s</w:t>
      </w:r>
      <w:bookmarkEnd w:id="5"/>
    </w:p>
    <w:p w14:paraId="1B9A5F33" w14:textId="77777777" w:rsidR="00EE2A8B" w:rsidRPr="00ED20DD" w:rsidRDefault="00EE2A8B" w:rsidP="0063571A">
      <w:pPr>
        <w:pStyle w:val="LVNFNormal"/>
      </w:pPr>
    </w:p>
    <w:p w14:paraId="03C3639E" w14:textId="6ACB0533" w:rsidR="001A3569" w:rsidRDefault="00EE2A8B" w:rsidP="0063571A">
      <w:pPr>
        <w:pStyle w:val="LVNFNormal"/>
      </w:pPr>
      <w:r w:rsidRPr="00ED20DD">
        <w:t xml:space="preserve">Les </w:t>
      </w:r>
      <w:r w:rsidR="001F242C">
        <w:t>emballage</w:t>
      </w:r>
      <w:r w:rsidRPr="00ED20DD">
        <w:t xml:space="preserve">s sont identifiés via un code unique et pérenne indiqué sur la </w:t>
      </w:r>
      <w:r w:rsidR="00880D95">
        <w:t>face</w:t>
      </w:r>
      <w:r w:rsidR="001A3569">
        <w:t xml:space="preserve"> avant de l’emballage et reprenant les informations suivantes :</w:t>
      </w:r>
    </w:p>
    <w:p w14:paraId="0B8C294D" w14:textId="1B192719" w:rsidR="004F2150" w:rsidRDefault="004F2150" w:rsidP="00192D2A">
      <w:pPr>
        <w:pStyle w:val="LVNFNormal"/>
        <w:numPr>
          <w:ilvl w:val="0"/>
          <w:numId w:val="42"/>
        </w:numPr>
      </w:pPr>
      <w:r>
        <w:t>Identification type de caisse + N° de série</w:t>
      </w:r>
    </w:p>
    <w:p w14:paraId="3B6DDF58" w14:textId="77777777" w:rsidR="00880D95" w:rsidRDefault="00880D95" w:rsidP="00192D2A">
      <w:pPr>
        <w:pStyle w:val="LVNFNormal"/>
        <w:numPr>
          <w:ilvl w:val="0"/>
          <w:numId w:val="42"/>
        </w:numPr>
      </w:pPr>
      <w:r>
        <w:t>Date de validité</w:t>
      </w:r>
    </w:p>
    <w:p w14:paraId="0E3C974F" w14:textId="77777777" w:rsidR="00880D95" w:rsidRDefault="00880D95" w:rsidP="00192D2A">
      <w:pPr>
        <w:pStyle w:val="LVNFNormal"/>
        <w:numPr>
          <w:ilvl w:val="0"/>
          <w:numId w:val="42"/>
        </w:numPr>
      </w:pPr>
      <w:r>
        <w:t>Agrément ADR</w:t>
      </w:r>
    </w:p>
    <w:p w14:paraId="2AD791E4" w14:textId="0993719D" w:rsidR="00880D95" w:rsidRDefault="00880D95" w:rsidP="00880D95">
      <w:pPr>
        <w:pStyle w:val="LVNFNormal"/>
      </w:pPr>
    </w:p>
    <w:p w14:paraId="72E647AC" w14:textId="77777777" w:rsidR="00F95954" w:rsidRDefault="00AD1D1F" w:rsidP="00F95954">
      <w:pPr>
        <w:pStyle w:val="LVNFNormal"/>
        <w:keepNext/>
        <w:jc w:val="center"/>
      </w:pPr>
      <w:r>
        <w:rPr>
          <w:noProof/>
        </w:rPr>
        <w:drawing>
          <wp:inline distT="0" distB="0" distL="0" distR="0" wp14:anchorId="3401A4DD" wp14:editId="0B4CF274">
            <wp:extent cx="3087584" cy="1598587"/>
            <wp:effectExtent l="0" t="0" r="0" b="190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4397" cy="160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3FB7" w14:textId="349744E3" w:rsidR="00880D95" w:rsidRPr="00165E64" w:rsidRDefault="00F95954" w:rsidP="00165E64">
      <w:pPr>
        <w:pStyle w:val="Lgende"/>
      </w:pPr>
      <w:r w:rsidRPr="00165E64">
        <w:t xml:space="preserve">Figure </w:t>
      </w:r>
      <w:fldSimple w:instr=" SEQ Figure \* ARABIC ">
        <w:r w:rsidR="00E60DE2">
          <w:rPr>
            <w:noProof/>
          </w:rPr>
          <w:t>1</w:t>
        </w:r>
      </w:fldSimple>
    </w:p>
    <w:p w14:paraId="2735EE3B" w14:textId="77777777" w:rsidR="00AD1D1F" w:rsidRDefault="00AD1D1F" w:rsidP="00880D95">
      <w:pPr>
        <w:pStyle w:val="LVNFNormal"/>
      </w:pPr>
    </w:p>
    <w:p w14:paraId="316C4A3D" w14:textId="77777777" w:rsidR="00165E64" w:rsidRDefault="00165E64">
      <w:pPr>
        <w:jc w:val="left"/>
        <w:rPr>
          <w:rFonts w:ascii="ITC Avant Garde Std Bk" w:eastAsiaTheme="minorHAnsi" w:hAnsi="ITC Avant Garde Std Bk" w:cstheme="minorBidi"/>
          <w:color w:val="auto"/>
        </w:rPr>
      </w:pPr>
      <w:r>
        <w:br w:type="page"/>
      </w:r>
    </w:p>
    <w:p w14:paraId="7B5FCC77" w14:textId="5BA3AE8D" w:rsidR="00EE2A8B" w:rsidRPr="00ED20DD" w:rsidRDefault="00EE2A8B" w:rsidP="00165E64">
      <w:pPr>
        <w:pStyle w:val="LVNFTitre"/>
      </w:pPr>
      <w:bookmarkStart w:id="6" w:name="_Toc95119514"/>
      <w:r w:rsidRPr="00ED20DD">
        <w:lastRenderedPageBreak/>
        <w:t>Concepteurs</w:t>
      </w:r>
      <w:bookmarkEnd w:id="6"/>
    </w:p>
    <w:p w14:paraId="2533DE41" w14:textId="77777777" w:rsidR="00EE2A8B" w:rsidRPr="00ED20DD" w:rsidRDefault="00EE2A8B" w:rsidP="0063571A">
      <w:pPr>
        <w:pStyle w:val="LVNFNormal"/>
      </w:pPr>
    </w:p>
    <w:p w14:paraId="51E2222D" w14:textId="77777777" w:rsidR="00EE2A8B" w:rsidRPr="00ED20DD" w:rsidRDefault="00EE2A8B" w:rsidP="0063571A">
      <w:pPr>
        <w:pStyle w:val="LVNFNormal"/>
      </w:pPr>
      <w:r w:rsidRPr="00ED20DD">
        <w:t xml:space="preserve"> </w:t>
      </w:r>
    </w:p>
    <w:p w14:paraId="6B460BE2" w14:textId="77777777" w:rsidR="00EE2A8B" w:rsidRPr="00ED20DD" w:rsidRDefault="00EE2A8B" w:rsidP="00165E64">
      <w:pPr>
        <w:pStyle w:val="Lgende"/>
      </w:pPr>
      <w:r w:rsidRPr="00ED20DD">
        <w:t>LVNF NUCLEAR &amp; LOGISTIC CONSULTING</w:t>
      </w:r>
    </w:p>
    <w:p w14:paraId="7942E0BF" w14:textId="77777777" w:rsidR="00EE2A8B" w:rsidRPr="00ED20DD" w:rsidRDefault="00EE2A8B" w:rsidP="00165E64">
      <w:pPr>
        <w:pStyle w:val="Lgende"/>
      </w:pPr>
      <w:r w:rsidRPr="00ED20DD">
        <w:t>8 Rue de l’Esplan 26130 Saint Paul Trois Châteaux</w:t>
      </w:r>
    </w:p>
    <w:p w14:paraId="15B50523" w14:textId="77777777" w:rsidR="00EE2A8B" w:rsidRPr="00ED20DD" w:rsidRDefault="00EE2A8B" w:rsidP="00165E64">
      <w:pPr>
        <w:pStyle w:val="Lgende"/>
      </w:pPr>
      <w:r w:rsidRPr="00ED20DD">
        <w:t>+33 (0)6 22 75 13 54</w:t>
      </w:r>
    </w:p>
    <w:p w14:paraId="5C92CC08" w14:textId="77777777" w:rsidR="00EE2A8B" w:rsidRPr="00ED20DD" w:rsidRDefault="00EE2A8B" w:rsidP="0063571A">
      <w:pPr>
        <w:pStyle w:val="LVNFNormal"/>
      </w:pPr>
    </w:p>
    <w:p w14:paraId="132A7542" w14:textId="6B7E0ED6" w:rsidR="00F95954" w:rsidRDefault="00EE2A8B" w:rsidP="00165E64">
      <w:pPr>
        <w:pStyle w:val="LVNFNormal"/>
        <w:rPr>
          <w:rFonts w:ascii="Abadi" w:hAnsi="Abadi"/>
          <w:color w:val="002060"/>
        </w:rPr>
      </w:pPr>
      <w:r w:rsidRPr="00165E64">
        <w:rPr>
          <w:b/>
          <w:bCs/>
          <w:i/>
          <w:iCs/>
        </w:rPr>
        <w:t>Nota : LVNF ne peut être tenu pour responsable des dommages occasionnés par l’utilisateur n’ayant pas respecté les consignes d’utilisation décrites dans la présente notice d’utilisation.</w:t>
      </w:r>
    </w:p>
    <w:p w14:paraId="13066502" w14:textId="77777777" w:rsidR="00165E64" w:rsidRDefault="00165E64" w:rsidP="00F95954">
      <w:bookmarkStart w:id="7" w:name="_Toc46308235"/>
    </w:p>
    <w:p w14:paraId="6C7C7C45" w14:textId="42C2961B" w:rsidR="00F95954" w:rsidRPr="00FF6552" w:rsidRDefault="00F95954" w:rsidP="00165E64">
      <w:pPr>
        <w:pStyle w:val="LVNFTitre"/>
        <w:rPr>
          <w:sz w:val="24"/>
          <w:szCs w:val="24"/>
        </w:rPr>
      </w:pPr>
      <w:bookmarkStart w:id="8" w:name="_Ref65664832"/>
      <w:bookmarkStart w:id="9" w:name="_Toc95119515"/>
      <w:r>
        <w:t>Caractéristiques</w:t>
      </w:r>
      <w:bookmarkEnd w:id="7"/>
      <w:bookmarkEnd w:id="8"/>
      <w:bookmarkEnd w:id="9"/>
    </w:p>
    <w:p w14:paraId="3E055DCE" w14:textId="77777777" w:rsidR="00FF6552" w:rsidRPr="00EF02AF" w:rsidRDefault="00FF6552" w:rsidP="00FF6552">
      <w:pPr>
        <w:pStyle w:val="LVNFNormal"/>
      </w:pPr>
    </w:p>
    <w:p w14:paraId="7EB84E23" w14:textId="77777777" w:rsidR="00F95954" w:rsidRPr="007C4E9D" w:rsidRDefault="00F95954" w:rsidP="003972D0">
      <w:pPr>
        <w:pStyle w:val="LVNFTitre11"/>
        <w:rPr>
          <w:szCs w:val="24"/>
        </w:rPr>
      </w:pPr>
      <w:bookmarkStart w:id="10" w:name="_Toc34643901"/>
      <w:bookmarkStart w:id="11" w:name="_Toc46220101"/>
      <w:bookmarkStart w:id="12" w:name="_Toc46308236"/>
      <w:bookmarkStart w:id="13" w:name="_Toc95119516"/>
      <w:r w:rsidRPr="00854466">
        <w:t>Généralités</w:t>
      </w:r>
      <w:bookmarkEnd w:id="10"/>
      <w:bookmarkEnd w:id="11"/>
      <w:bookmarkEnd w:id="12"/>
      <w:bookmarkEnd w:id="13"/>
    </w:p>
    <w:p w14:paraId="157D72F1" w14:textId="77777777" w:rsidR="00165E64" w:rsidRDefault="00165E64" w:rsidP="00165E64">
      <w:pPr>
        <w:pStyle w:val="LVNFNormal"/>
      </w:pPr>
    </w:p>
    <w:p w14:paraId="5EE018A7" w14:textId="10678357" w:rsidR="00671ADA" w:rsidRDefault="00F95954" w:rsidP="00165E64">
      <w:pPr>
        <w:pStyle w:val="LVNFNormal"/>
      </w:pPr>
      <w:r w:rsidRPr="00B97F33">
        <w:t xml:space="preserve">Les </w:t>
      </w:r>
      <w:r w:rsidR="00D975CE">
        <w:t xml:space="preserve">emballages </w:t>
      </w:r>
      <w:r w:rsidRPr="00B97F33">
        <w:t xml:space="preserve">sont des </w:t>
      </w:r>
      <w:r w:rsidR="00D975CE">
        <w:t>caisse</w:t>
      </w:r>
      <w:r w:rsidR="00AE2A9A">
        <w:t>s</w:t>
      </w:r>
      <w:r w:rsidR="00D975CE">
        <w:t xml:space="preserve"> </w:t>
      </w:r>
      <w:r w:rsidRPr="00B97F33">
        <w:t>de transport</w:t>
      </w:r>
      <w:r>
        <w:t xml:space="preserve"> pouvant être </w:t>
      </w:r>
      <w:r w:rsidRPr="00B97F33">
        <w:t>utilisés pour le transport de matières dangereuses</w:t>
      </w:r>
      <w:r w:rsidR="00671ADA">
        <w:t xml:space="preserve"> de la classe 7</w:t>
      </w:r>
      <w:r w:rsidR="00AE2A9A">
        <w:t xml:space="preserve">. </w:t>
      </w:r>
      <w:r w:rsidR="005E2E56">
        <w:t>Concernant les autres classes de matières dangereuses, e</w:t>
      </w:r>
      <w:r w:rsidR="00AE2A9A">
        <w:t>lles sont</w:t>
      </w:r>
      <w:r w:rsidR="00671ADA">
        <w:t xml:space="preserve"> aussi</w:t>
      </w:r>
      <w:r w:rsidR="00AE2A9A">
        <w:t xml:space="preserve"> qualifiée</w:t>
      </w:r>
      <w:r w:rsidR="00671ADA">
        <w:t>s</w:t>
      </w:r>
      <w:r w:rsidR="00AE2A9A">
        <w:t xml:space="preserve"> en tant </w:t>
      </w:r>
      <w:r w:rsidR="00671ADA">
        <w:t xml:space="preserve">qu’emballage du </w:t>
      </w:r>
      <w:r w:rsidR="00AE2A9A">
        <w:t>groupe d’emballages 1</w:t>
      </w:r>
      <w:r w:rsidR="00557B07">
        <w:t xml:space="preserve"> </w:t>
      </w:r>
      <w:r w:rsidR="00671ADA">
        <w:t xml:space="preserve">et </w:t>
      </w:r>
      <w:r w:rsidR="00557B07">
        <w:t xml:space="preserve">de type V </w:t>
      </w:r>
      <w:r w:rsidR="00671ADA">
        <w:t>permettant</w:t>
      </w:r>
      <w:r w:rsidR="00557B07">
        <w:t xml:space="preserve"> de constituer un emballage combiné comprenant n’importe quel type d’emballage interne</w:t>
      </w:r>
      <w:r w:rsidR="00671ADA">
        <w:t>.</w:t>
      </w:r>
    </w:p>
    <w:p w14:paraId="5068D04F" w14:textId="77777777" w:rsidR="005E2E56" w:rsidRDefault="005E2E56" w:rsidP="00165E64">
      <w:pPr>
        <w:pStyle w:val="LVNFNormal"/>
      </w:pPr>
    </w:p>
    <w:p w14:paraId="470C5A5F" w14:textId="052E2C19" w:rsidR="000774C7" w:rsidRDefault="000774C7" w:rsidP="00165E64">
      <w:pPr>
        <w:pStyle w:val="LVNFNormal"/>
      </w:pPr>
      <w:r>
        <w:t>Elles sont définies selon l’ADR comme </w:t>
      </w:r>
      <w:r w:rsidR="00980223">
        <w:t>« Caisse plastique »</w:t>
      </w:r>
      <w:r w:rsidR="00A45F6E">
        <w:t>, emballage à face pleines rectangulaire en plastique.</w:t>
      </w:r>
    </w:p>
    <w:p w14:paraId="5BD2C07C" w14:textId="77777777" w:rsidR="000B7FF4" w:rsidRDefault="000B7FF4" w:rsidP="000774C7">
      <w:pPr>
        <w:pStyle w:val="LVNFNormal"/>
      </w:pPr>
    </w:p>
    <w:p w14:paraId="7FD28BD6" w14:textId="70561BA1" w:rsidR="0007538F" w:rsidRDefault="00F95954" w:rsidP="00165E64">
      <w:pPr>
        <w:pStyle w:val="LVNFNormal"/>
      </w:pPr>
      <w:r w:rsidRPr="00B97F33">
        <w:t>Les indications présentées ci-après sont valables pour l</w:t>
      </w:r>
      <w:r w:rsidR="007B6DF7">
        <w:t>a</w:t>
      </w:r>
      <w:r>
        <w:t xml:space="preserve"> </w:t>
      </w:r>
      <w:r w:rsidR="000B7FF4">
        <w:t xml:space="preserve">caisse </w:t>
      </w:r>
      <w:r w:rsidR="00FF6552">
        <w:t>référencée NLC</w:t>
      </w:r>
      <w:r w:rsidR="0007538F">
        <w:t>-</w:t>
      </w:r>
      <w:r w:rsidR="009D1E0D">
        <w:t>1913</w:t>
      </w:r>
      <w:r w:rsidR="0007538F">
        <w:t>-</w:t>
      </w:r>
      <w:bookmarkStart w:id="14" w:name="_Toc46220102"/>
      <w:r w:rsidR="007B6DF7">
        <w:t>C-002</w:t>
      </w:r>
      <w:r w:rsidR="0007538F">
        <w:t>.</w:t>
      </w:r>
    </w:p>
    <w:p w14:paraId="531BC91D" w14:textId="77777777" w:rsidR="0007538F" w:rsidRDefault="0007538F">
      <w:pPr>
        <w:jc w:val="left"/>
        <w:rPr>
          <w:rFonts w:ascii="ITC Avant Garde Std Bk" w:eastAsiaTheme="minorHAnsi" w:hAnsi="ITC Avant Garde Std Bk" w:cstheme="minorBidi"/>
          <w:color w:val="auto"/>
        </w:rPr>
      </w:pPr>
      <w:r>
        <w:br w:type="page"/>
      </w:r>
    </w:p>
    <w:p w14:paraId="4B4B9FEE" w14:textId="77777777" w:rsidR="00F95954" w:rsidRPr="002E5B6A" w:rsidRDefault="00F95954" w:rsidP="003972D0">
      <w:pPr>
        <w:pStyle w:val="LVNFTitre11"/>
      </w:pPr>
      <w:bookmarkStart w:id="15" w:name="_Toc46308237"/>
      <w:bookmarkStart w:id="16" w:name="_Toc95119517"/>
      <w:r w:rsidRPr="002E5B6A">
        <w:lastRenderedPageBreak/>
        <w:t>Dimensions Externes :</w:t>
      </w:r>
      <w:bookmarkEnd w:id="14"/>
      <w:bookmarkEnd w:id="15"/>
      <w:bookmarkEnd w:id="16"/>
    </w:p>
    <w:p w14:paraId="1138D4BB" w14:textId="77777777" w:rsidR="0007538F" w:rsidRDefault="0007538F" w:rsidP="0007538F">
      <w:pPr>
        <w:pStyle w:val="LVNFNormal"/>
      </w:pPr>
    </w:p>
    <w:p w14:paraId="2F434BCC" w14:textId="3C999E92" w:rsidR="00F95954" w:rsidRDefault="00F95954" w:rsidP="00D05350">
      <w:pPr>
        <w:pStyle w:val="LVNFlistesstandar"/>
      </w:pPr>
      <w:r w:rsidRPr="006D1CF5">
        <w:t xml:space="preserve">Longueur </w:t>
      </w:r>
      <w:r w:rsidRPr="006D1CF5">
        <w:tab/>
      </w:r>
      <w:r w:rsidR="003A6A2E">
        <w:t>216</w:t>
      </w:r>
      <w:r w:rsidR="00261FE4">
        <w:t xml:space="preserve"> m</w:t>
      </w:r>
      <w:r w:rsidRPr="00700DEF">
        <w:t>m</w:t>
      </w:r>
      <w:r w:rsidRPr="006D1CF5">
        <w:t xml:space="preserve"> </w:t>
      </w:r>
    </w:p>
    <w:p w14:paraId="43BF9EE3" w14:textId="7105A8E0" w:rsidR="00F95954" w:rsidRPr="006D1CF5" w:rsidRDefault="00F95954" w:rsidP="00D05350">
      <w:pPr>
        <w:pStyle w:val="LVNFlistesstandar"/>
      </w:pPr>
      <w:r w:rsidRPr="006D1CF5">
        <w:t xml:space="preserve">Largeur </w:t>
      </w:r>
      <w:r w:rsidR="00261FE4">
        <w:tab/>
      </w:r>
      <w:r w:rsidRPr="006D1CF5">
        <w:tab/>
      </w:r>
      <w:r w:rsidR="003A6A2E">
        <w:t>180</w:t>
      </w:r>
      <w:r w:rsidR="002C1646">
        <w:t xml:space="preserve"> m</w:t>
      </w:r>
      <w:r w:rsidRPr="006D1CF5">
        <w:t>m</w:t>
      </w:r>
    </w:p>
    <w:p w14:paraId="293F32C6" w14:textId="76CCB1CB" w:rsidR="00F95954" w:rsidRDefault="00F95954" w:rsidP="00D05350">
      <w:pPr>
        <w:pStyle w:val="LVNFlistesstandar"/>
      </w:pPr>
      <w:r>
        <w:t>Hauteur</w:t>
      </w:r>
      <w:r>
        <w:tab/>
      </w:r>
      <w:r w:rsidR="00261FE4">
        <w:tab/>
      </w:r>
      <w:r w:rsidR="003A6A2E">
        <w:t>152</w:t>
      </w:r>
      <w:r w:rsidR="002C1646">
        <w:t xml:space="preserve"> m</w:t>
      </w:r>
      <w:r w:rsidRPr="00700DEF">
        <w:t>m</w:t>
      </w:r>
    </w:p>
    <w:p w14:paraId="2DA5129B" w14:textId="77777777" w:rsidR="0007538F" w:rsidRDefault="0007538F" w:rsidP="0007538F">
      <w:pPr>
        <w:pStyle w:val="LVNFNormal"/>
      </w:pPr>
      <w:bookmarkStart w:id="17" w:name="_Toc46220103"/>
      <w:bookmarkStart w:id="18" w:name="_Toc46308238"/>
    </w:p>
    <w:p w14:paraId="788B9444" w14:textId="4C45D264" w:rsidR="00F95954" w:rsidRPr="002E5B6A" w:rsidRDefault="00F95954" w:rsidP="003972D0">
      <w:pPr>
        <w:pStyle w:val="LVNFTitre11"/>
      </w:pPr>
      <w:bookmarkStart w:id="19" w:name="_Toc95119518"/>
      <w:r w:rsidRPr="002E5B6A">
        <w:t>Dimensions internes :</w:t>
      </w:r>
      <w:bookmarkEnd w:id="17"/>
      <w:bookmarkEnd w:id="18"/>
      <w:bookmarkEnd w:id="19"/>
    </w:p>
    <w:p w14:paraId="7486AF6C" w14:textId="77777777" w:rsidR="0007538F" w:rsidRDefault="0007538F" w:rsidP="0007538F">
      <w:pPr>
        <w:pStyle w:val="LVNFNormal"/>
      </w:pPr>
    </w:p>
    <w:p w14:paraId="1DC3F9B4" w14:textId="1D2C0F4A" w:rsidR="00F95954" w:rsidRPr="00C82D24" w:rsidRDefault="00F95954" w:rsidP="00D05350">
      <w:pPr>
        <w:pStyle w:val="LVNFlistesstandar"/>
      </w:pPr>
      <w:r w:rsidRPr="00700DEF">
        <w:t>L</w:t>
      </w:r>
      <w:r>
        <w:t>ongueur</w:t>
      </w:r>
      <w:r w:rsidRPr="00700DEF">
        <w:t xml:space="preserve"> </w:t>
      </w:r>
      <w:r>
        <w:tab/>
      </w:r>
      <w:r w:rsidR="003A6A2E">
        <w:t>190</w:t>
      </w:r>
      <w:r w:rsidR="00B73CC5">
        <w:t xml:space="preserve"> m</w:t>
      </w:r>
      <w:r w:rsidRPr="00700DEF">
        <w:t>m</w:t>
      </w:r>
    </w:p>
    <w:p w14:paraId="024F31C1" w14:textId="265A55CB" w:rsidR="00F95954" w:rsidRPr="00C82D24" w:rsidRDefault="00F95954" w:rsidP="00D05350">
      <w:pPr>
        <w:pStyle w:val="LVNFlistesstandar"/>
      </w:pPr>
      <w:r w:rsidRPr="00700DEF">
        <w:t>L</w:t>
      </w:r>
      <w:r>
        <w:t>argeur</w:t>
      </w:r>
      <w:r w:rsidRPr="00700DEF">
        <w:t xml:space="preserve"> </w:t>
      </w:r>
      <w:r>
        <w:tab/>
      </w:r>
      <w:r w:rsidR="00261FE4">
        <w:tab/>
      </w:r>
      <w:r w:rsidR="003A6A2E">
        <w:t>125</w:t>
      </w:r>
      <w:r w:rsidR="00B73CC5">
        <w:t xml:space="preserve"> m</w:t>
      </w:r>
      <w:r w:rsidRPr="00700DEF">
        <w:t>m</w:t>
      </w:r>
    </w:p>
    <w:p w14:paraId="333477E8" w14:textId="14911812" w:rsidR="00F95954" w:rsidRDefault="00B73CC5" w:rsidP="00D05350">
      <w:pPr>
        <w:pStyle w:val="LVNFlistesstandar"/>
      </w:pPr>
      <w:r>
        <w:t>Profondeur</w:t>
      </w:r>
      <w:r w:rsidR="00F95954">
        <w:tab/>
      </w:r>
      <w:r w:rsidR="003A6A2E">
        <w:t>135</w:t>
      </w:r>
      <w:r>
        <w:t xml:space="preserve"> m</w:t>
      </w:r>
      <w:r w:rsidR="00F95954" w:rsidRPr="00700DEF">
        <w:t>m</w:t>
      </w:r>
    </w:p>
    <w:p w14:paraId="473C9917" w14:textId="77777777" w:rsidR="0007538F" w:rsidRDefault="0007538F" w:rsidP="0007538F">
      <w:pPr>
        <w:pStyle w:val="LVNFNormal"/>
      </w:pPr>
      <w:bookmarkStart w:id="20" w:name="_Toc46220104"/>
      <w:bookmarkStart w:id="21" w:name="_Toc46308239"/>
    </w:p>
    <w:p w14:paraId="7EE8BAFF" w14:textId="0DF62097" w:rsidR="00F95954" w:rsidRPr="00F27136" w:rsidRDefault="00495BBA" w:rsidP="003972D0">
      <w:pPr>
        <w:pStyle w:val="LVNFTitre11"/>
      </w:pPr>
      <w:bookmarkStart w:id="22" w:name="_Toc95119519"/>
      <w:r>
        <w:t>Hauteurs éléments séparés</w:t>
      </w:r>
      <w:r w:rsidR="00F95954" w:rsidRPr="00F27136">
        <w:t> :</w:t>
      </w:r>
      <w:bookmarkEnd w:id="20"/>
      <w:bookmarkEnd w:id="21"/>
      <w:bookmarkEnd w:id="22"/>
    </w:p>
    <w:p w14:paraId="2E0A8A40" w14:textId="77777777" w:rsidR="0007538F" w:rsidRDefault="0007538F" w:rsidP="0007538F">
      <w:pPr>
        <w:pStyle w:val="LVNFNormal"/>
      </w:pPr>
    </w:p>
    <w:p w14:paraId="415AD6ED" w14:textId="0502C456" w:rsidR="00F95954" w:rsidRDefault="00074BD2" w:rsidP="00D05350">
      <w:pPr>
        <w:pStyle w:val="LVNFlistesstandar"/>
      </w:pPr>
      <w:r>
        <w:t>Couvercle</w:t>
      </w:r>
      <w:r w:rsidR="00F95954">
        <w:tab/>
      </w:r>
      <w:r w:rsidR="003A6A2E">
        <w:t>20</w:t>
      </w:r>
      <w:r>
        <w:t xml:space="preserve"> m</w:t>
      </w:r>
      <w:r w:rsidR="00F95954">
        <w:t>m</w:t>
      </w:r>
    </w:p>
    <w:p w14:paraId="54F4198A" w14:textId="05BF77BC" w:rsidR="00F95954" w:rsidRPr="00B37288" w:rsidRDefault="00074BD2" w:rsidP="00D05350">
      <w:pPr>
        <w:pStyle w:val="LVNFlistesstandar"/>
      </w:pPr>
      <w:r>
        <w:t>Base</w:t>
      </w:r>
      <w:r>
        <w:tab/>
      </w:r>
      <w:r>
        <w:tab/>
      </w:r>
      <w:r w:rsidR="006B7B1E">
        <w:t>115</w:t>
      </w:r>
      <w:r w:rsidR="00F95954" w:rsidRPr="00B37288">
        <w:t xml:space="preserve"> m</w:t>
      </w:r>
      <w:r>
        <w:t>m</w:t>
      </w:r>
    </w:p>
    <w:p w14:paraId="2A3FB560" w14:textId="77777777" w:rsidR="0007538F" w:rsidRDefault="0007538F" w:rsidP="0007538F">
      <w:pPr>
        <w:pStyle w:val="LVNFNormal"/>
      </w:pPr>
      <w:bookmarkStart w:id="23" w:name="_Toc46220105"/>
      <w:bookmarkStart w:id="24" w:name="_Toc46308240"/>
    </w:p>
    <w:p w14:paraId="33849C00" w14:textId="65668D18" w:rsidR="00F95954" w:rsidRPr="0099496D" w:rsidRDefault="00F95954" w:rsidP="003972D0">
      <w:pPr>
        <w:pStyle w:val="LVNFTitre11"/>
      </w:pPr>
      <w:bookmarkStart w:id="25" w:name="_Toc95119520"/>
      <w:r w:rsidRPr="002D4C90">
        <w:t>Volume et masse :</w:t>
      </w:r>
      <w:bookmarkEnd w:id="23"/>
      <w:bookmarkEnd w:id="24"/>
      <w:bookmarkEnd w:id="25"/>
    </w:p>
    <w:p w14:paraId="6DBB891B" w14:textId="77777777" w:rsidR="00D05350" w:rsidRDefault="00D05350" w:rsidP="0007538F">
      <w:pPr>
        <w:pStyle w:val="LVNFNormal"/>
      </w:pPr>
    </w:p>
    <w:p w14:paraId="01616FD0" w14:textId="0BE3D55D" w:rsidR="00F95954" w:rsidRDefault="00F95954" w:rsidP="00D05350">
      <w:pPr>
        <w:pStyle w:val="LVNFlistesstandar"/>
      </w:pPr>
      <w:r>
        <w:t>Volume utile</w:t>
      </w:r>
      <w:r>
        <w:tab/>
      </w:r>
      <w:r>
        <w:tab/>
      </w:r>
      <w:r w:rsidR="00D05350">
        <w:tab/>
      </w:r>
      <w:r w:rsidR="00D05350">
        <w:tab/>
      </w:r>
      <w:r w:rsidR="00F3656F">
        <w:t>3</w:t>
      </w:r>
      <w:r w:rsidR="0021425B">
        <w:t>.20 l</w:t>
      </w:r>
    </w:p>
    <w:p w14:paraId="54C1C1D4" w14:textId="4CBC5DEB" w:rsidR="00F95954" w:rsidRDefault="00F95954" w:rsidP="00D05350">
      <w:pPr>
        <w:pStyle w:val="LVNFlistesstandar"/>
      </w:pPr>
      <w:r>
        <w:t>Tare</w:t>
      </w:r>
      <w:r>
        <w:tab/>
      </w:r>
      <w:r>
        <w:tab/>
      </w:r>
      <w:r w:rsidR="00D05350">
        <w:tab/>
      </w:r>
      <w:r w:rsidR="00D05350">
        <w:tab/>
      </w:r>
      <w:r w:rsidR="00D05350">
        <w:tab/>
      </w:r>
      <w:r w:rsidR="00F3656F">
        <w:t>0</w:t>
      </w:r>
      <w:r>
        <w:t>.</w:t>
      </w:r>
      <w:r w:rsidR="00F3656F">
        <w:t>85</w:t>
      </w:r>
      <w:r w:rsidR="0021425B">
        <w:t xml:space="preserve"> kg</w:t>
      </w:r>
    </w:p>
    <w:p w14:paraId="068E2ABF" w14:textId="784B77F4" w:rsidR="00D05350" w:rsidRDefault="00F95954" w:rsidP="00D05350">
      <w:pPr>
        <w:pStyle w:val="LVNFlistesstandar"/>
      </w:pPr>
      <w:r>
        <w:t>Charge maximale de gerbage</w:t>
      </w:r>
      <w:r>
        <w:tab/>
      </w:r>
      <w:r w:rsidR="00F3656F">
        <w:t>120</w:t>
      </w:r>
      <w:r w:rsidR="00D65212">
        <w:t xml:space="preserve"> kg</w:t>
      </w:r>
    </w:p>
    <w:p w14:paraId="389F3634" w14:textId="4EEF285B" w:rsidR="00AF3FCF" w:rsidRDefault="00AF3FCF" w:rsidP="00AF3FCF">
      <w:pPr>
        <w:pStyle w:val="LVNFlistesstandar"/>
        <w:numPr>
          <w:ilvl w:val="0"/>
          <w:numId w:val="0"/>
        </w:numPr>
        <w:ind w:left="360" w:hanging="360"/>
      </w:pPr>
    </w:p>
    <w:p w14:paraId="47EBFF21" w14:textId="06502C54" w:rsidR="00AF3FCF" w:rsidRDefault="00B974B0" w:rsidP="003972D0">
      <w:pPr>
        <w:pStyle w:val="LVNFTitre11"/>
      </w:pPr>
      <w:bookmarkStart w:id="26" w:name="_Toc95119521"/>
      <w:r>
        <w:t>Charges utiles</w:t>
      </w:r>
      <w:bookmarkEnd w:id="26"/>
    </w:p>
    <w:p w14:paraId="4CC1507B" w14:textId="2F3960D7" w:rsidR="00B974B0" w:rsidRDefault="00B974B0" w:rsidP="00B974B0">
      <w:pPr>
        <w:rPr>
          <w:lang w:eastAsia="fr-FR"/>
        </w:rPr>
      </w:pPr>
    </w:p>
    <w:tbl>
      <w:tblPr>
        <w:tblW w:w="52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6"/>
        <w:gridCol w:w="1639"/>
      </w:tblGrid>
      <w:tr w:rsidR="00B974B0" w:rsidRPr="00B974B0" w14:paraId="159F93FD" w14:textId="77777777" w:rsidTr="005A264D">
        <w:trPr>
          <w:trHeight w:val="315"/>
          <w:jc w:val="center"/>
        </w:trPr>
        <w:tc>
          <w:tcPr>
            <w:tcW w:w="523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8CE7A7" w14:textId="77777777" w:rsidR="00B974B0" w:rsidRPr="00B974B0" w:rsidRDefault="00B974B0" w:rsidP="00B974B0">
            <w:pPr>
              <w:pStyle w:val="LVNFNormal"/>
              <w:jc w:val="center"/>
              <w:rPr>
                <w:b/>
                <w:bCs/>
                <w:lang w:eastAsia="fr-FR"/>
              </w:rPr>
            </w:pPr>
            <w:r w:rsidRPr="00B974B0">
              <w:rPr>
                <w:b/>
                <w:bCs/>
                <w:lang w:eastAsia="fr-FR"/>
              </w:rPr>
              <w:t>ADR autre que classe 7 (4HV/X)</w:t>
            </w:r>
          </w:p>
        </w:tc>
      </w:tr>
      <w:tr w:rsidR="00B974B0" w:rsidRPr="00B974B0" w14:paraId="6344DB09" w14:textId="77777777" w:rsidTr="005A264D">
        <w:trPr>
          <w:trHeight w:val="315"/>
          <w:jc w:val="center"/>
        </w:trPr>
        <w:tc>
          <w:tcPr>
            <w:tcW w:w="35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0BBB" w14:textId="77777777" w:rsidR="00B974B0" w:rsidRPr="00B974B0" w:rsidRDefault="00B974B0" w:rsidP="00B974B0">
            <w:pPr>
              <w:pStyle w:val="LVNFNormal"/>
              <w:jc w:val="left"/>
              <w:rPr>
                <w:lang w:eastAsia="fr-FR"/>
              </w:rPr>
            </w:pPr>
            <w:r w:rsidRPr="00B974B0">
              <w:rPr>
                <w:lang w:eastAsia="fr-FR"/>
              </w:rPr>
              <w:t>Masse brut maximale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7DA76" w14:textId="6C3A7D92" w:rsidR="00B974B0" w:rsidRPr="00B974B0" w:rsidRDefault="00196867" w:rsidP="00B974B0">
            <w:pPr>
              <w:pStyle w:val="LVNFNormal"/>
              <w:jc w:val="center"/>
              <w:rPr>
                <w:lang w:eastAsia="fr-FR"/>
              </w:rPr>
            </w:pPr>
            <w:r>
              <w:rPr>
                <w:lang w:eastAsia="fr-FR"/>
              </w:rPr>
              <w:t>3.9</w:t>
            </w:r>
            <w:r w:rsidR="00B974B0">
              <w:rPr>
                <w:lang w:eastAsia="fr-FR"/>
              </w:rPr>
              <w:t xml:space="preserve"> kg</w:t>
            </w:r>
          </w:p>
        </w:tc>
      </w:tr>
      <w:tr w:rsidR="00B974B0" w:rsidRPr="00B974B0" w14:paraId="4C1C1777" w14:textId="77777777" w:rsidTr="005A264D">
        <w:trPr>
          <w:trHeight w:val="330"/>
          <w:jc w:val="center"/>
        </w:trPr>
        <w:tc>
          <w:tcPr>
            <w:tcW w:w="35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3DBBB" w14:textId="77777777" w:rsidR="00B974B0" w:rsidRPr="00B974B0" w:rsidRDefault="00B974B0" w:rsidP="00B974B0">
            <w:pPr>
              <w:pStyle w:val="LVNFNormal"/>
              <w:jc w:val="left"/>
              <w:rPr>
                <w:lang w:eastAsia="fr-FR"/>
              </w:rPr>
            </w:pPr>
            <w:r w:rsidRPr="00B974B0">
              <w:rPr>
                <w:lang w:eastAsia="fr-FR"/>
              </w:rPr>
              <w:t>Charge utile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1919D" w14:textId="43167DA0" w:rsidR="00B974B0" w:rsidRPr="00B974B0" w:rsidRDefault="00EA45D1" w:rsidP="00B974B0">
            <w:pPr>
              <w:pStyle w:val="LVNFNormal"/>
              <w:jc w:val="center"/>
              <w:rPr>
                <w:lang w:eastAsia="fr-FR"/>
              </w:rPr>
            </w:pPr>
            <w:r>
              <w:rPr>
                <w:lang w:eastAsia="fr-FR"/>
              </w:rPr>
              <w:t>3.1</w:t>
            </w:r>
            <w:r w:rsidR="00B974B0">
              <w:rPr>
                <w:lang w:eastAsia="fr-FR"/>
              </w:rPr>
              <w:t xml:space="preserve"> kg</w:t>
            </w:r>
          </w:p>
        </w:tc>
      </w:tr>
    </w:tbl>
    <w:tbl>
      <w:tblPr>
        <w:tblpPr w:leftFromText="141" w:rightFromText="141" w:vertAnchor="text" w:horzAnchor="page" w:tblpXSpec="center" w:tblpY="253"/>
        <w:tblW w:w="52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6"/>
        <w:gridCol w:w="1639"/>
      </w:tblGrid>
      <w:tr w:rsidR="00793D9E" w:rsidRPr="00B974B0" w14:paraId="0F1EE625" w14:textId="77777777" w:rsidTr="005A264D">
        <w:trPr>
          <w:trHeight w:val="315"/>
        </w:trPr>
        <w:tc>
          <w:tcPr>
            <w:tcW w:w="523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DF71D5" w14:textId="306DD4C9" w:rsidR="00793D9E" w:rsidRPr="00B974B0" w:rsidRDefault="00793D9E" w:rsidP="005A264D">
            <w:pPr>
              <w:pStyle w:val="LVNFNormal"/>
              <w:jc w:val="center"/>
              <w:rPr>
                <w:b/>
                <w:bCs/>
                <w:lang w:eastAsia="fr-FR"/>
              </w:rPr>
            </w:pPr>
            <w:r w:rsidRPr="00B974B0">
              <w:rPr>
                <w:b/>
                <w:bCs/>
                <w:lang w:eastAsia="fr-FR"/>
              </w:rPr>
              <w:t>ADR autre que classe 7 (4H/X)</w:t>
            </w:r>
          </w:p>
        </w:tc>
      </w:tr>
      <w:tr w:rsidR="00793D9E" w:rsidRPr="00B974B0" w14:paraId="0DB27AE6" w14:textId="77777777" w:rsidTr="005A264D">
        <w:trPr>
          <w:trHeight w:val="315"/>
        </w:trPr>
        <w:tc>
          <w:tcPr>
            <w:tcW w:w="35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C19B" w14:textId="77777777" w:rsidR="00793D9E" w:rsidRPr="00B974B0" w:rsidRDefault="00793D9E" w:rsidP="00793D9E">
            <w:pPr>
              <w:pStyle w:val="LVNFNormal"/>
              <w:jc w:val="left"/>
              <w:rPr>
                <w:lang w:eastAsia="fr-FR"/>
              </w:rPr>
            </w:pPr>
            <w:r w:rsidRPr="00B974B0">
              <w:rPr>
                <w:lang w:eastAsia="fr-FR"/>
              </w:rPr>
              <w:t>Masse brut maximale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31892" w14:textId="0239DC91" w:rsidR="00793D9E" w:rsidRPr="00B974B0" w:rsidRDefault="003A6480" w:rsidP="00793D9E">
            <w:pPr>
              <w:pStyle w:val="LVNFNormal"/>
              <w:jc w:val="center"/>
              <w:rPr>
                <w:lang w:eastAsia="fr-FR"/>
              </w:rPr>
            </w:pPr>
            <w:r>
              <w:rPr>
                <w:lang w:eastAsia="fr-FR"/>
              </w:rPr>
              <w:t>7.2</w:t>
            </w:r>
            <w:r w:rsidR="00793D9E">
              <w:rPr>
                <w:lang w:eastAsia="fr-FR"/>
              </w:rPr>
              <w:t xml:space="preserve"> kg</w:t>
            </w:r>
          </w:p>
        </w:tc>
      </w:tr>
      <w:tr w:rsidR="00793D9E" w:rsidRPr="00B974B0" w14:paraId="7D4E9B78" w14:textId="77777777" w:rsidTr="005A264D">
        <w:trPr>
          <w:trHeight w:val="330"/>
        </w:trPr>
        <w:tc>
          <w:tcPr>
            <w:tcW w:w="35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85BA" w14:textId="77777777" w:rsidR="00793D9E" w:rsidRPr="00B974B0" w:rsidRDefault="00793D9E" w:rsidP="00793D9E">
            <w:pPr>
              <w:pStyle w:val="LVNFNormal"/>
              <w:jc w:val="left"/>
              <w:rPr>
                <w:lang w:eastAsia="fr-FR"/>
              </w:rPr>
            </w:pPr>
            <w:r w:rsidRPr="00B974B0">
              <w:rPr>
                <w:lang w:eastAsia="fr-FR"/>
              </w:rPr>
              <w:t>Charge utile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3DE94" w14:textId="19EC7248" w:rsidR="00793D9E" w:rsidRPr="00B974B0" w:rsidRDefault="003A6480" w:rsidP="003A6480">
            <w:pPr>
              <w:pStyle w:val="LVNFNormal"/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6.4 </w:t>
            </w:r>
            <w:r w:rsidR="00793D9E">
              <w:rPr>
                <w:lang w:eastAsia="fr-FR"/>
              </w:rPr>
              <w:t>kg</w:t>
            </w:r>
          </w:p>
        </w:tc>
      </w:tr>
    </w:tbl>
    <w:p w14:paraId="4744EFFF" w14:textId="1660866A" w:rsidR="00B974B0" w:rsidRDefault="00B974B0" w:rsidP="00B974B0">
      <w:pPr>
        <w:rPr>
          <w:lang w:eastAsia="fr-FR"/>
        </w:rPr>
      </w:pPr>
    </w:p>
    <w:p w14:paraId="10114B8E" w14:textId="79B8B696" w:rsidR="00B974B0" w:rsidRDefault="00B974B0" w:rsidP="00B974B0">
      <w:pPr>
        <w:rPr>
          <w:lang w:eastAsia="fr-FR"/>
        </w:rPr>
      </w:pPr>
    </w:p>
    <w:p w14:paraId="3E419672" w14:textId="77777777" w:rsidR="00B974B0" w:rsidRPr="00B974B0" w:rsidRDefault="00B974B0" w:rsidP="00B974B0">
      <w:pPr>
        <w:rPr>
          <w:lang w:eastAsia="fr-FR"/>
        </w:rPr>
      </w:pPr>
    </w:p>
    <w:p w14:paraId="6797B0D4" w14:textId="41679C31" w:rsidR="00D05350" w:rsidRDefault="00D05350" w:rsidP="00D05350">
      <w:pPr>
        <w:pStyle w:val="LVNFNormal"/>
      </w:pPr>
    </w:p>
    <w:p w14:paraId="3EDFE236" w14:textId="77777777" w:rsidR="00D05350" w:rsidRDefault="00D05350" w:rsidP="00D05350">
      <w:pPr>
        <w:pStyle w:val="LVNFNormal"/>
      </w:pPr>
    </w:p>
    <w:tbl>
      <w:tblPr>
        <w:tblpPr w:leftFromText="141" w:rightFromText="141" w:vertAnchor="text" w:horzAnchor="margin" w:tblpXSpec="center" w:tblpY="130"/>
        <w:tblW w:w="52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9"/>
        <w:gridCol w:w="1276"/>
      </w:tblGrid>
      <w:tr w:rsidR="005A264D" w:rsidRPr="00B974B0" w14:paraId="16FDA8C1" w14:textId="77777777" w:rsidTr="005A264D">
        <w:trPr>
          <w:trHeight w:val="315"/>
        </w:trPr>
        <w:tc>
          <w:tcPr>
            <w:tcW w:w="523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2D46B0" w14:textId="77777777" w:rsidR="005A264D" w:rsidRPr="00B974B0" w:rsidRDefault="005A264D" w:rsidP="005A264D">
            <w:pPr>
              <w:pStyle w:val="LVNFNormal"/>
              <w:jc w:val="center"/>
              <w:rPr>
                <w:b/>
                <w:bCs/>
                <w:lang w:eastAsia="fr-FR"/>
              </w:rPr>
            </w:pPr>
            <w:r w:rsidRPr="00B974B0">
              <w:rPr>
                <w:b/>
                <w:bCs/>
                <w:lang w:eastAsia="fr-FR"/>
              </w:rPr>
              <w:t>ADR Classe 7 Liquide</w:t>
            </w:r>
            <w:r>
              <w:rPr>
                <w:b/>
                <w:bCs/>
                <w:lang w:eastAsia="fr-FR"/>
              </w:rPr>
              <w:t xml:space="preserve"> / solide</w:t>
            </w:r>
          </w:p>
        </w:tc>
      </w:tr>
      <w:tr w:rsidR="005A264D" w:rsidRPr="00B974B0" w14:paraId="3C1A0D20" w14:textId="77777777" w:rsidTr="005A264D">
        <w:trPr>
          <w:trHeight w:val="31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AD49" w14:textId="77777777" w:rsidR="005A264D" w:rsidRPr="00B974B0" w:rsidRDefault="005A264D" w:rsidP="005A264D">
            <w:pPr>
              <w:pStyle w:val="LVNFNormal"/>
              <w:jc w:val="left"/>
              <w:rPr>
                <w:lang w:eastAsia="fr-FR"/>
              </w:rPr>
            </w:pPr>
            <w:r w:rsidRPr="00B974B0">
              <w:rPr>
                <w:lang w:eastAsia="fr-FR"/>
              </w:rPr>
              <w:t>Masse brute maximale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793B3" w14:textId="3D581A44" w:rsidR="005A264D" w:rsidRPr="00B974B0" w:rsidRDefault="00377A09" w:rsidP="005A264D">
            <w:pPr>
              <w:pStyle w:val="LVNFNormal"/>
              <w:jc w:val="center"/>
              <w:rPr>
                <w:lang w:eastAsia="fr-FR"/>
              </w:rPr>
            </w:pPr>
            <w:r>
              <w:rPr>
                <w:lang w:eastAsia="fr-FR"/>
              </w:rPr>
              <w:t>10.4</w:t>
            </w:r>
            <w:r w:rsidR="005A264D">
              <w:rPr>
                <w:lang w:eastAsia="fr-FR"/>
              </w:rPr>
              <w:t xml:space="preserve"> kg</w:t>
            </w:r>
          </w:p>
        </w:tc>
      </w:tr>
      <w:tr w:rsidR="005A264D" w:rsidRPr="00B974B0" w14:paraId="015ADCB1" w14:textId="77777777" w:rsidTr="005A264D">
        <w:trPr>
          <w:trHeight w:val="33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48F6" w14:textId="77777777" w:rsidR="005A264D" w:rsidRPr="00B974B0" w:rsidRDefault="005A264D" w:rsidP="005A264D">
            <w:pPr>
              <w:pStyle w:val="LVNFNormal"/>
              <w:jc w:val="left"/>
              <w:rPr>
                <w:lang w:eastAsia="fr-FR"/>
              </w:rPr>
            </w:pPr>
            <w:r w:rsidRPr="00B974B0">
              <w:rPr>
                <w:lang w:eastAsia="fr-FR"/>
              </w:rPr>
              <w:t>Charge utile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9D205" w14:textId="2045F2DF" w:rsidR="005A264D" w:rsidRPr="00B974B0" w:rsidRDefault="003B41C8" w:rsidP="005A264D">
            <w:pPr>
              <w:pStyle w:val="LVNFNormal"/>
              <w:jc w:val="center"/>
              <w:rPr>
                <w:lang w:eastAsia="fr-FR"/>
              </w:rPr>
            </w:pPr>
            <w:r>
              <w:rPr>
                <w:lang w:eastAsia="fr-FR"/>
              </w:rPr>
              <w:t>9.6</w:t>
            </w:r>
            <w:r w:rsidR="005A264D">
              <w:rPr>
                <w:lang w:eastAsia="fr-FR"/>
              </w:rPr>
              <w:t xml:space="preserve"> kg</w:t>
            </w:r>
          </w:p>
        </w:tc>
      </w:tr>
    </w:tbl>
    <w:p w14:paraId="0C1D79A2" w14:textId="77777777" w:rsidR="00793D9E" w:rsidRDefault="00793D9E" w:rsidP="00D05350">
      <w:pPr>
        <w:pStyle w:val="LVNFNormal"/>
      </w:pPr>
    </w:p>
    <w:p w14:paraId="02A4299A" w14:textId="77777777" w:rsidR="00793D9E" w:rsidRDefault="00793D9E" w:rsidP="00D05350">
      <w:pPr>
        <w:pStyle w:val="LVNFNormal"/>
      </w:pPr>
    </w:p>
    <w:p w14:paraId="177F1937" w14:textId="77777777" w:rsidR="00793D9E" w:rsidRDefault="00793D9E" w:rsidP="00D05350">
      <w:pPr>
        <w:pStyle w:val="LVNFNormal"/>
      </w:pPr>
    </w:p>
    <w:p w14:paraId="1307DBF4" w14:textId="77777777" w:rsidR="005A264D" w:rsidRDefault="005A264D">
      <w:pPr>
        <w:jc w:val="left"/>
        <w:rPr>
          <w:rFonts w:ascii="ITC Avant Garde Std Md" w:eastAsiaTheme="majorEastAsia" w:hAnsi="ITC Avant Garde Std Md" w:cstheme="majorBidi"/>
          <w:bCs/>
          <w:color w:val="343333"/>
          <w:spacing w:val="5"/>
          <w:sz w:val="28"/>
          <w:szCs w:val="28"/>
          <w:u w:color="003871"/>
          <w:lang w:eastAsia="fr-FR"/>
        </w:rPr>
      </w:pPr>
      <w:bookmarkStart w:id="27" w:name="_Toc46308241"/>
      <w:r>
        <w:br w:type="page"/>
      </w:r>
    </w:p>
    <w:p w14:paraId="4BD6F8D6" w14:textId="15D121BC" w:rsidR="00F95954" w:rsidRPr="0021758D" w:rsidRDefault="00F95954" w:rsidP="003972D0">
      <w:pPr>
        <w:pStyle w:val="LVNFTitre11"/>
      </w:pPr>
      <w:bookmarkStart w:id="28" w:name="_Toc95119522"/>
      <w:r w:rsidRPr="0021758D">
        <w:lastRenderedPageBreak/>
        <w:t>C</w:t>
      </w:r>
      <w:r>
        <w:t>omposition</w:t>
      </w:r>
      <w:bookmarkEnd w:id="27"/>
      <w:bookmarkEnd w:id="28"/>
    </w:p>
    <w:p w14:paraId="1114FF04" w14:textId="77777777" w:rsidR="00F95954" w:rsidRPr="0038382A" w:rsidRDefault="00F95954" w:rsidP="0038382A">
      <w:pPr>
        <w:pStyle w:val="LVNFNormal"/>
      </w:pPr>
    </w:p>
    <w:p w14:paraId="6D6DFD77" w14:textId="39E14D4F" w:rsidR="0014431E" w:rsidRDefault="000150B6" w:rsidP="005A264D">
      <w:pPr>
        <w:pStyle w:val="LVNFNormal"/>
      </w:pPr>
      <w:r w:rsidRPr="000150B6">
        <w:rPr>
          <w:rStyle w:val="ts-alignment-element"/>
        </w:rPr>
        <w:t>B</w:t>
      </w:r>
      <w:r>
        <w:rPr>
          <w:rStyle w:val="ts-alignment-element"/>
        </w:rPr>
        <w:t>oitier étanche en C</w:t>
      </w:r>
      <w:r w:rsidRPr="000150B6">
        <w:rPr>
          <w:rStyle w:val="ts-alignment-element"/>
        </w:rPr>
        <w:t>OLYPROPYLÈNE</w:t>
      </w:r>
      <w:r w:rsidRPr="000150B6">
        <w:t xml:space="preserve"> </w:t>
      </w:r>
      <w:r w:rsidRPr="000150B6">
        <w:rPr>
          <w:rStyle w:val="ts-alignment-element"/>
        </w:rPr>
        <w:t>COPOLYMÈRE</w:t>
      </w:r>
      <w:r>
        <w:rPr>
          <w:rStyle w:val="ts-alignment-element"/>
        </w:rPr>
        <w:t>.</w:t>
      </w:r>
      <w:r w:rsidR="001949E1">
        <w:rPr>
          <w:rStyle w:val="ts-alignment-element"/>
        </w:rPr>
        <w:t xml:space="preserve"> </w:t>
      </w:r>
      <w:r w:rsidRPr="000150B6">
        <w:rPr>
          <w:rStyle w:val="ts-alignment-element"/>
        </w:rPr>
        <w:t>Couvercle</w:t>
      </w:r>
      <w:r w:rsidRPr="000150B6">
        <w:t xml:space="preserve"> </w:t>
      </w:r>
      <w:r w:rsidRPr="000150B6">
        <w:rPr>
          <w:rStyle w:val="ts-alignment-element"/>
        </w:rPr>
        <w:t>amovible</w:t>
      </w:r>
      <w:r w:rsidR="001949E1">
        <w:rPr>
          <w:rStyle w:val="ts-alignment-element"/>
        </w:rPr>
        <w:t xml:space="preserve"> en C</w:t>
      </w:r>
      <w:r w:rsidR="001949E1" w:rsidRPr="000150B6">
        <w:rPr>
          <w:rStyle w:val="ts-alignment-element"/>
        </w:rPr>
        <w:t>OLYPROPYLÈNE</w:t>
      </w:r>
      <w:r w:rsidR="001949E1" w:rsidRPr="000150B6">
        <w:t xml:space="preserve"> </w:t>
      </w:r>
      <w:r w:rsidR="001949E1" w:rsidRPr="000150B6">
        <w:rPr>
          <w:rStyle w:val="ts-alignment-element"/>
        </w:rPr>
        <w:t>COPOLYMÈRE</w:t>
      </w:r>
      <w:r w:rsidRPr="000150B6">
        <w:rPr>
          <w:rStyle w:val="ts-alignment-element"/>
        </w:rPr>
        <w:t>.</w:t>
      </w:r>
      <w:r w:rsidR="001949E1">
        <w:rPr>
          <w:rStyle w:val="ts-alignment-element"/>
        </w:rPr>
        <w:t xml:space="preserve"> P</w:t>
      </w:r>
      <w:r w:rsidRPr="000150B6">
        <w:rPr>
          <w:rStyle w:val="ts-alignment-element"/>
        </w:rPr>
        <w:t>oints</w:t>
      </w:r>
      <w:r w:rsidRPr="000150B6">
        <w:t xml:space="preserve"> </w:t>
      </w:r>
      <w:r w:rsidRPr="000150B6">
        <w:rPr>
          <w:rStyle w:val="ts-alignment-element"/>
        </w:rPr>
        <w:t>cadenassables</w:t>
      </w:r>
      <w:bookmarkStart w:id="29" w:name="_Toc46308242"/>
      <w:r w:rsidR="005A264D">
        <w:t>.</w:t>
      </w:r>
    </w:p>
    <w:p w14:paraId="7848D36D" w14:textId="2992525A" w:rsidR="00F95954" w:rsidRPr="00854466" w:rsidRDefault="00F95954" w:rsidP="0014431E">
      <w:pPr>
        <w:pStyle w:val="LVNFTitre"/>
      </w:pPr>
      <w:bookmarkStart w:id="30" w:name="_Toc95119523"/>
      <w:r>
        <w:t>Représentations</w:t>
      </w:r>
      <w:bookmarkEnd w:id="29"/>
      <w:bookmarkEnd w:id="30"/>
    </w:p>
    <w:p w14:paraId="1CE4080B" w14:textId="77777777" w:rsidR="00F95954" w:rsidRPr="00854466" w:rsidRDefault="00F95954" w:rsidP="00F95954">
      <w:pPr>
        <w:rPr>
          <w:rFonts w:ascii="Abadi" w:hAnsi="Abadi"/>
          <w:color w:val="002060"/>
        </w:rPr>
      </w:pPr>
    </w:p>
    <w:p w14:paraId="731542D1" w14:textId="7F4EA81F" w:rsidR="00F95954" w:rsidRPr="00854466" w:rsidRDefault="00C76B20" w:rsidP="00F95954">
      <w:pPr>
        <w:pStyle w:val="Paragraphedeliste"/>
        <w:keepNext/>
        <w:tabs>
          <w:tab w:val="left" w:pos="142"/>
          <w:tab w:val="left" w:pos="426"/>
        </w:tabs>
        <w:ind w:left="284"/>
        <w:jc w:val="center"/>
        <w:rPr>
          <w:rFonts w:ascii="Abadi" w:hAnsi="Abadi"/>
          <w:color w:val="002060"/>
        </w:rPr>
      </w:pPr>
      <w:r>
        <w:rPr>
          <w:noProof/>
        </w:rPr>
        <w:drawing>
          <wp:inline distT="0" distB="0" distL="0" distR="0" wp14:anchorId="07949EEF" wp14:editId="17E0BEEF">
            <wp:extent cx="5760720" cy="5213985"/>
            <wp:effectExtent l="0" t="0" r="0" b="5715"/>
            <wp:docPr id="1" name="Image 1" descr="Une image contenant accessoire, boît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ccessoire, boîtier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14E4E" w14:textId="72A3243F" w:rsidR="00F95954" w:rsidRPr="00854466" w:rsidRDefault="00F95954" w:rsidP="00165E64">
      <w:pPr>
        <w:pStyle w:val="Lgende"/>
        <w:rPr>
          <w:rFonts w:cs="Calibri"/>
          <w:i/>
          <w:iCs/>
          <w:szCs w:val="22"/>
        </w:rPr>
      </w:pPr>
      <w:r w:rsidRPr="00854466">
        <w:t xml:space="preserve">Figure </w:t>
      </w:r>
      <w:fldSimple w:instr=" SEQ Figure \* ARABIC ">
        <w:r w:rsidR="00E60DE2">
          <w:rPr>
            <w:noProof/>
          </w:rPr>
          <w:t>2</w:t>
        </w:r>
      </w:fldSimple>
    </w:p>
    <w:p w14:paraId="5A15BBE9" w14:textId="7A0A61C6" w:rsidR="00F95954" w:rsidRDefault="00F95954" w:rsidP="00004785">
      <w:pPr>
        <w:pStyle w:val="LVNFNormal"/>
      </w:pPr>
    </w:p>
    <w:p w14:paraId="7B55F471" w14:textId="77777777" w:rsidR="00004785" w:rsidRPr="00854466" w:rsidRDefault="00004785" w:rsidP="00004785">
      <w:pPr>
        <w:pStyle w:val="LVNFNormal"/>
      </w:pPr>
    </w:p>
    <w:p w14:paraId="5CF59620" w14:textId="0DB60017" w:rsidR="00F95954" w:rsidRDefault="00C94366" w:rsidP="00165E64">
      <w:pPr>
        <w:pStyle w:val="Lgende"/>
        <w:rPr>
          <w:szCs w:val="24"/>
        </w:rPr>
      </w:pPr>
      <w:r w:rsidRPr="00C94366">
        <w:rPr>
          <w:noProof/>
        </w:rPr>
        <w:lastRenderedPageBreak/>
        <w:drawing>
          <wp:inline distT="0" distB="0" distL="0" distR="0" wp14:anchorId="1A2E28E8" wp14:editId="304463FA">
            <wp:extent cx="5760720" cy="5427345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2257" w14:textId="6FAF3E06" w:rsidR="00F95954" w:rsidRPr="00B97F33" w:rsidRDefault="00C94366" w:rsidP="00F9595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46E6DC" wp14:editId="13CB15C3">
                <wp:simplePos x="0" y="0"/>
                <wp:positionH relativeFrom="margin">
                  <wp:posOffset>-343535</wp:posOffset>
                </wp:positionH>
                <wp:positionV relativeFrom="paragraph">
                  <wp:posOffset>318770</wp:posOffset>
                </wp:positionV>
                <wp:extent cx="6713855" cy="635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D0D50" w14:textId="399D2453" w:rsidR="00D20127" w:rsidRPr="00E95354" w:rsidRDefault="00D20127" w:rsidP="00D20127">
                            <w:pPr>
                              <w:pStyle w:val="Lgende"/>
                              <w:rPr>
                                <w:rFonts w:ascii="Calibri" w:hAnsi="Calibri"/>
                                <w:color w:val="003871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E60DE2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46E6DC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-27.05pt;margin-top:25.1pt;width:528.65pt;height:.0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" stroked="f">
                <v:textbox style="mso-fit-shape-to-text:t" inset="0,0,0,0">
                  <w:txbxContent>
                    <w:p w14:paraId="370D0D50" w14:textId="399D2453" w:rsidR="00D20127" w:rsidRPr="00E95354" w:rsidRDefault="00D20127" w:rsidP="00D20127">
                      <w:pPr>
                        <w:pStyle w:val="Lgende"/>
                        <w:rPr>
                          <w:rFonts w:ascii="Calibri" w:hAnsi="Calibri"/>
                          <w:color w:val="003871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E60DE2">
                          <w:rPr>
                            <w:noProof/>
                          </w:rPr>
                          <w:t>3</w:t>
                        </w:r>
                      </w:fldSimple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6B3FD8" w14:textId="1201A68A" w:rsidR="00F95954" w:rsidRPr="0021758D" w:rsidRDefault="00F95954" w:rsidP="00F95954">
      <w:pPr>
        <w:ind w:right="-29"/>
        <w:rPr>
          <w:rFonts w:ascii="Arial" w:eastAsia="Times New Roman" w:hAnsi="Arial"/>
          <w:sz w:val="22"/>
        </w:rPr>
      </w:pPr>
    </w:p>
    <w:p w14:paraId="593D85BA" w14:textId="1FCF52FC" w:rsidR="00191985" w:rsidRDefault="00191985" w:rsidP="00D20127">
      <w:pPr>
        <w:keepNext/>
        <w:jc w:val="left"/>
      </w:pPr>
      <w:bookmarkStart w:id="31" w:name="_Toc46308243"/>
    </w:p>
    <w:p w14:paraId="6107F4F4" w14:textId="5B26FF70" w:rsidR="00D20127" w:rsidRDefault="00D20127">
      <w:pPr>
        <w:jc w:val="left"/>
        <w:rPr>
          <w:rFonts w:ascii="ITC Avant Garde Std Md" w:eastAsiaTheme="majorEastAsia" w:hAnsi="ITC Avant Garde Std Md" w:cstheme="majorBidi"/>
          <w:b/>
          <w:bCs/>
          <w:color w:val="343333"/>
          <w:spacing w:val="5"/>
          <w:sz w:val="28"/>
          <w:szCs w:val="28"/>
          <w:u w:color="003871"/>
          <w:lang w:eastAsia="fr-FR"/>
        </w:rPr>
      </w:pPr>
      <w:r>
        <w:br w:type="page"/>
      </w:r>
    </w:p>
    <w:p w14:paraId="3E7D0BF3" w14:textId="2EE9F926" w:rsidR="00F95954" w:rsidRDefault="00F95954" w:rsidP="00004785">
      <w:pPr>
        <w:pStyle w:val="LVNFTitre"/>
      </w:pPr>
      <w:bookmarkStart w:id="32" w:name="_Toc95119524"/>
      <w:r>
        <w:lastRenderedPageBreak/>
        <w:t>Contenu autorisé en classe 7</w:t>
      </w:r>
      <w:bookmarkEnd w:id="31"/>
      <w:bookmarkEnd w:id="32"/>
    </w:p>
    <w:p w14:paraId="5E4031E2" w14:textId="77777777" w:rsidR="00F95954" w:rsidRDefault="00F95954" w:rsidP="00F95954"/>
    <w:p w14:paraId="5FC68550" w14:textId="77777777" w:rsidR="00F95954" w:rsidRDefault="00F95954" w:rsidP="00004785">
      <w:pPr>
        <w:pStyle w:val="LVNFNormal"/>
      </w:pPr>
      <w:r w:rsidRPr="00CD0DED">
        <w:t>Les matières transportées sont exclusivement celles reprises sous les conditions correspondant aux numéros ONU :</w:t>
      </w:r>
    </w:p>
    <w:p w14:paraId="5DF54293" w14:textId="77777777" w:rsidR="00F95954" w:rsidRPr="00CD0DED" w:rsidRDefault="00F95954" w:rsidP="001161F3">
      <w:pPr>
        <w:pStyle w:val="LVNFlistesstandar"/>
      </w:pPr>
      <w:r w:rsidRPr="00CD0DED">
        <w:t>2909 : Matières radioactives et objets manufacturés en uranium naturel ou en uranium appauvri ou en thorium naturel en colis excepté,</w:t>
      </w:r>
    </w:p>
    <w:p w14:paraId="2507EC8D" w14:textId="77777777" w:rsidR="00F95954" w:rsidRPr="00CF3BD9" w:rsidRDefault="00F95954" w:rsidP="001161F3">
      <w:pPr>
        <w:pStyle w:val="LVNFlistesstandar"/>
      </w:pPr>
      <w:r w:rsidRPr="00CF3BD9">
        <w:t>2910 : Matières radioactives en colis excepté,</w:t>
      </w:r>
    </w:p>
    <w:p w14:paraId="3C0AAD52" w14:textId="77777777" w:rsidR="00F95954" w:rsidRPr="00CF3BD9" w:rsidRDefault="00F95954" w:rsidP="001161F3">
      <w:pPr>
        <w:pStyle w:val="LVNFlistesstandar"/>
      </w:pPr>
      <w:r w:rsidRPr="00CF3BD9">
        <w:t>2911 : Matières radioactives, appareils ou objets en colis excepté,</w:t>
      </w:r>
    </w:p>
    <w:p w14:paraId="00A8034D" w14:textId="77777777" w:rsidR="00F95954" w:rsidRPr="00CF3BD9" w:rsidRDefault="00F95954" w:rsidP="001161F3">
      <w:pPr>
        <w:pStyle w:val="LVNFlistesstandar"/>
      </w:pPr>
      <w:r w:rsidRPr="00CF3BD9">
        <w:t>3507 : hexafluorure d’uranium, matières radioactives, moins de 0,1 kg par colis, non fissiles ou fissiles exceptées, en colis excepté,</w:t>
      </w:r>
    </w:p>
    <w:p w14:paraId="489352A6" w14:textId="77777777" w:rsidR="00F95954" w:rsidRPr="00CF3BD9" w:rsidRDefault="00F95954" w:rsidP="001161F3">
      <w:pPr>
        <w:pStyle w:val="LVNFlistesstandar"/>
      </w:pPr>
      <w:r w:rsidRPr="00CF3BD9">
        <w:t>2912 : Matières radioactives de faible activité spécifique (LSA-I), non fissiles ou fissiles exceptées,</w:t>
      </w:r>
    </w:p>
    <w:p w14:paraId="56D6948E" w14:textId="77777777" w:rsidR="00F95954" w:rsidRPr="00CF3BD9" w:rsidRDefault="00F95954" w:rsidP="001161F3">
      <w:pPr>
        <w:pStyle w:val="LVNFlistesstandar"/>
      </w:pPr>
      <w:r w:rsidRPr="00CF3BD9">
        <w:t>2913 : Matières radioactives, objets contaminés superficiellement (SCO-I et SCO-II) non fissiles ou fissiles exceptées,</w:t>
      </w:r>
    </w:p>
    <w:p w14:paraId="010DE042" w14:textId="77777777" w:rsidR="00F95954" w:rsidRPr="00CF3BD9" w:rsidRDefault="00F95954" w:rsidP="001161F3">
      <w:pPr>
        <w:pStyle w:val="LVNFlistesstandar"/>
      </w:pPr>
      <w:r w:rsidRPr="00CF3BD9">
        <w:t xml:space="preserve">3321 : Matières radioactives de faible activité spécifique (LSA-II), non fissiles ou fissiles exceptées, </w:t>
      </w:r>
    </w:p>
    <w:p w14:paraId="0C610132" w14:textId="77777777" w:rsidR="00F95954" w:rsidRPr="00CF3BD9" w:rsidRDefault="00F95954" w:rsidP="001161F3">
      <w:pPr>
        <w:pStyle w:val="LVNFlistesstandar"/>
      </w:pPr>
      <w:r w:rsidRPr="00CF3BD9">
        <w:t>3324 : Matières radioactives de faible activité spécifique (LSA-II), fissiles,</w:t>
      </w:r>
      <w:r>
        <w:t xml:space="preserve"> </w:t>
      </w:r>
      <w:r>
        <w:rPr>
          <w:color w:val="FF0000"/>
        </w:rPr>
        <w:t>*</w:t>
      </w:r>
      <w:r w:rsidRPr="00486129">
        <w:rPr>
          <w:color w:val="FF0000"/>
          <w:vertAlign w:val="superscript"/>
        </w:rPr>
        <w:t>1</w:t>
      </w:r>
    </w:p>
    <w:p w14:paraId="00779E01" w14:textId="0929315C" w:rsidR="00F95954" w:rsidRPr="001161F3" w:rsidRDefault="00F95954" w:rsidP="001161F3">
      <w:pPr>
        <w:pStyle w:val="LVNFlistesstandar"/>
      </w:pPr>
      <w:r w:rsidRPr="00CF3BD9">
        <w:t>3326 : Matières radioactives, objets contaminés superficiellement (SCO-I et SCO-II), fissiles.</w:t>
      </w:r>
      <w:r>
        <w:rPr>
          <w:color w:val="FF0000"/>
        </w:rPr>
        <w:t xml:space="preserve"> *</w:t>
      </w:r>
      <w:r w:rsidRPr="00486129">
        <w:rPr>
          <w:color w:val="FF0000"/>
          <w:vertAlign w:val="superscript"/>
        </w:rPr>
        <w:t>1</w:t>
      </w:r>
    </w:p>
    <w:p w14:paraId="0C5750DF" w14:textId="1A48C046" w:rsidR="001161F3" w:rsidRDefault="001E1E4D" w:rsidP="00C074A1">
      <w:pPr>
        <w:pStyle w:val="LVNFlistesstandar"/>
      </w:pPr>
      <w:r>
        <w:t>2915</w:t>
      </w:r>
      <w:r w:rsidR="00B61362">
        <w:t> :</w:t>
      </w:r>
      <w:r w:rsidR="003678F5">
        <w:t xml:space="preserve"> MATIÈRES RADIOACTIVES EN COLIS DE TYPE A, qui ne sont pas sous forme spéciale, non fissiles ou fissiles exceptées</w:t>
      </w:r>
    </w:p>
    <w:p w14:paraId="146824F3" w14:textId="399175C7" w:rsidR="001E1E4D" w:rsidRDefault="001E1E4D" w:rsidP="001E0B23">
      <w:pPr>
        <w:pStyle w:val="LVNFlistesstandar"/>
      </w:pPr>
      <w:r>
        <w:t>3327</w:t>
      </w:r>
      <w:r w:rsidR="00B61362">
        <w:t> :</w:t>
      </w:r>
      <w:r w:rsidR="00A65CB9">
        <w:t xml:space="preserve"> MATIÈRES RADIOACTIVES EN COLIS DE TYPE A, FISSILES qui ne sont pas sous forme spéciale </w:t>
      </w:r>
      <w:r w:rsidR="00A65CB9" w:rsidRPr="00A65CB9">
        <w:rPr>
          <w:color w:val="FF0000"/>
        </w:rPr>
        <w:t>*1</w:t>
      </w:r>
    </w:p>
    <w:p w14:paraId="07F54C3E" w14:textId="77777777" w:rsidR="00F95954" w:rsidRDefault="00F95954" w:rsidP="00F95954">
      <w:pPr>
        <w:rPr>
          <w:rFonts w:ascii="Abadi" w:hAnsi="Abadi"/>
          <w:color w:val="002060"/>
        </w:rPr>
      </w:pPr>
    </w:p>
    <w:p w14:paraId="687AA75F" w14:textId="77777777" w:rsidR="00F95954" w:rsidRPr="00A65CB9" w:rsidRDefault="00F95954" w:rsidP="00A65CB9">
      <w:pPr>
        <w:pStyle w:val="LVNFNormal"/>
        <w:rPr>
          <w:rFonts w:ascii="ITC Avant Garde Std Md" w:hAnsi="ITC Avant Garde Std Md"/>
          <w:b/>
          <w:bCs/>
        </w:rPr>
      </w:pPr>
      <w:r w:rsidRPr="00A65CB9">
        <w:rPr>
          <w:rFonts w:ascii="ITC Avant Garde Std Md" w:hAnsi="ITC Avant Garde Std Md" w:cs="Calibri"/>
          <w:b/>
          <w:bCs/>
          <w:color w:val="FF0000"/>
        </w:rPr>
        <w:t>*</w:t>
      </w:r>
      <w:r w:rsidRPr="00A65CB9">
        <w:rPr>
          <w:rFonts w:ascii="ITC Avant Garde Std Md" w:hAnsi="ITC Avant Garde Std Md" w:cs="Calibri"/>
          <w:b/>
          <w:bCs/>
          <w:color w:val="FF0000"/>
          <w:vertAlign w:val="superscript"/>
        </w:rPr>
        <w:t xml:space="preserve">1 </w:t>
      </w:r>
      <w:r w:rsidRPr="00A65CB9">
        <w:rPr>
          <w:rFonts w:ascii="ITC Avant Garde Std Md" w:hAnsi="ITC Avant Garde Std Md"/>
          <w:b/>
          <w:bCs/>
          <w:color w:val="FF0000"/>
        </w:rPr>
        <w:t>Uniquement en respectant les prescriptions du § 6.4.11.2 de l’ADR.</w:t>
      </w:r>
    </w:p>
    <w:p w14:paraId="7492BFEF" w14:textId="77777777" w:rsidR="00A65CB9" w:rsidRDefault="00A65CB9" w:rsidP="00A65CB9">
      <w:pPr>
        <w:pStyle w:val="LVNFNormal"/>
      </w:pPr>
    </w:p>
    <w:p w14:paraId="4473E817" w14:textId="22700E88" w:rsidR="00F95954" w:rsidRPr="00B92822" w:rsidRDefault="00F95954" w:rsidP="00A65CB9">
      <w:pPr>
        <w:pStyle w:val="LVNFNormal"/>
      </w:pPr>
      <w:r w:rsidRPr="00326FCE">
        <w:rPr>
          <w:b/>
          <w:bCs/>
        </w:rPr>
        <w:t>Nota 1 :</w:t>
      </w:r>
      <w:r w:rsidRPr="00B92822">
        <w:t xml:space="preserve"> </w:t>
      </w:r>
      <w:r w:rsidR="00C517A8">
        <w:t>L</w:t>
      </w:r>
      <w:r w:rsidRPr="00B92822">
        <w:t>es matières transportées doivent être conditionnées si besoin dans un emballage primaire adéquat.</w:t>
      </w:r>
    </w:p>
    <w:p w14:paraId="2D9B8882" w14:textId="5D8EB7DC" w:rsidR="00F95954" w:rsidRDefault="00F95954" w:rsidP="00A65CB9">
      <w:pPr>
        <w:pStyle w:val="LVNFNormal"/>
      </w:pPr>
      <w:r w:rsidRPr="00326FCE">
        <w:rPr>
          <w:b/>
          <w:bCs/>
        </w:rPr>
        <w:t>Nota 2 :</w:t>
      </w:r>
      <w:r w:rsidRPr="00B92822">
        <w:t xml:space="preserve"> Les </w:t>
      </w:r>
      <w:r w:rsidR="00C517A8">
        <w:t>caisses</w:t>
      </w:r>
      <w:r w:rsidRPr="00B92822">
        <w:t xml:space="preserve"> pourront être transporté</w:t>
      </w:r>
      <w:r w:rsidR="00C517A8">
        <w:t>e</w:t>
      </w:r>
      <w:r w:rsidRPr="00B92822">
        <w:t>s comme emballages vides (colis exceptés) avec le n° ONU 2908.</w:t>
      </w:r>
    </w:p>
    <w:p w14:paraId="47306051" w14:textId="3B9DD855" w:rsidR="00BE46A5" w:rsidRDefault="00BE46A5" w:rsidP="00A65CB9">
      <w:pPr>
        <w:pStyle w:val="LVNFNormal"/>
      </w:pPr>
    </w:p>
    <w:p w14:paraId="6F3927D0" w14:textId="77777777" w:rsidR="000C22A3" w:rsidRDefault="000C22A3">
      <w:pPr>
        <w:jc w:val="left"/>
        <w:rPr>
          <w:rFonts w:ascii="ITC Avant Garde Std Md" w:eastAsiaTheme="majorEastAsia" w:hAnsi="ITC Avant Garde Std Md" w:cstheme="majorBidi"/>
          <w:b/>
          <w:bCs/>
          <w:color w:val="343333"/>
          <w:spacing w:val="5"/>
          <w:sz w:val="28"/>
          <w:szCs w:val="28"/>
          <w:u w:color="003871"/>
          <w:lang w:eastAsia="fr-FR"/>
        </w:rPr>
      </w:pPr>
      <w:r>
        <w:br w:type="page"/>
      </w:r>
    </w:p>
    <w:p w14:paraId="31810235" w14:textId="49F5A148" w:rsidR="00BE46A5" w:rsidRDefault="00BE46A5" w:rsidP="003B52F9">
      <w:pPr>
        <w:pStyle w:val="LVNFTitre"/>
      </w:pPr>
      <w:bookmarkStart w:id="33" w:name="_Toc95119525"/>
      <w:r>
        <w:lastRenderedPageBreak/>
        <w:t>Contenu autorisé autre</w:t>
      </w:r>
      <w:r w:rsidR="00AC2857">
        <w:t>s</w:t>
      </w:r>
      <w:r>
        <w:t xml:space="preserve"> classe</w:t>
      </w:r>
      <w:r w:rsidR="00AC2857">
        <w:t>s</w:t>
      </w:r>
      <w:bookmarkEnd w:id="33"/>
    </w:p>
    <w:p w14:paraId="73F3D1A2" w14:textId="6BBE1DA6" w:rsidR="00BE46A5" w:rsidRPr="00252D9E" w:rsidRDefault="00BE46A5" w:rsidP="00252D9E">
      <w:pPr>
        <w:pStyle w:val="LVNFNormal"/>
      </w:pPr>
    </w:p>
    <w:p w14:paraId="20F085EB" w14:textId="77777777" w:rsidR="000C22A3" w:rsidRPr="000C22A3" w:rsidRDefault="000C22A3" w:rsidP="000C22A3">
      <w:pPr>
        <w:rPr>
          <w:rFonts w:ascii="ITC Avant Garde Std Bk" w:hAnsi="ITC Avant Garde Std Bk"/>
          <w:color w:val="auto"/>
        </w:rPr>
      </w:pPr>
      <w:bookmarkStart w:id="34" w:name="_Toc46308244"/>
      <w:r w:rsidRPr="000C22A3">
        <w:rPr>
          <w:rFonts w:ascii="ITC Avant Garde Std Bk" w:hAnsi="ITC Avant Garde Std Bk"/>
          <w:color w:val="auto"/>
        </w:rPr>
        <w:t>L’emballage est certifié groupe d’emballage 1 en tant qu’emballage simple pour les solides :</w:t>
      </w:r>
    </w:p>
    <w:p w14:paraId="464E5D0A" w14:textId="77777777" w:rsidR="000C22A3" w:rsidRPr="000C22A3" w:rsidRDefault="000C22A3" w:rsidP="000C22A3">
      <w:pPr>
        <w:rPr>
          <w:rFonts w:ascii="ITC Avant Garde Std Bk" w:hAnsi="ITC Avant Garde Std Bk"/>
          <w:color w:val="auto"/>
        </w:rPr>
      </w:pPr>
    </w:p>
    <w:p w14:paraId="47542C36" w14:textId="77777777" w:rsidR="000C22A3" w:rsidRPr="000C22A3" w:rsidRDefault="000C22A3" w:rsidP="000C22A3">
      <w:pPr>
        <w:rPr>
          <w:color w:val="auto"/>
          <w:sz w:val="22"/>
          <w:szCs w:val="22"/>
        </w:rPr>
      </w:pPr>
      <w:r w:rsidRPr="000C22A3">
        <w:rPr>
          <w:noProof/>
          <w:color w:val="auto"/>
          <w:lang w:eastAsia="fr-FR"/>
        </w:rPr>
        <w:drawing>
          <wp:anchor distT="0" distB="0" distL="31750" distR="31750" simplePos="0" relativeHeight="251674624" behindDoc="1" locked="0" layoutInCell="1" allowOverlap="0" wp14:anchorId="60B344B8" wp14:editId="5860336A">
            <wp:simplePos x="0" y="0"/>
            <wp:positionH relativeFrom="column">
              <wp:posOffset>1437389</wp:posOffset>
            </wp:positionH>
            <wp:positionV relativeFrom="line">
              <wp:posOffset>83928</wp:posOffset>
            </wp:positionV>
            <wp:extent cx="304800" cy="304800"/>
            <wp:effectExtent l="0" t="0" r="0" b="0"/>
            <wp:wrapNone/>
            <wp:docPr id="4" name="Image 4" descr="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u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0FCD2" w14:textId="2D15F458" w:rsidR="000C22A3" w:rsidRPr="000C22A3" w:rsidRDefault="000C22A3" w:rsidP="000C22A3">
      <w:pPr>
        <w:ind w:left="567"/>
        <w:jc w:val="center"/>
        <w:rPr>
          <w:color w:val="auto"/>
        </w:rPr>
      </w:pPr>
      <w:r w:rsidRPr="000C22A3">
        <w:rPr>
          <w:rFonts w:ascii="Arial" w:hAnsi="Arial" w:cs="Arial"/>
          <w:b/>
          <w:bCs/>
          <w:color w:val="auto"/>
          <w:sz w:val="18"/>
          <w:szCs w:val="18"/>
        </w:rPr>
        <w:t>4H2/ X 7.2 /S / 2</w:t>
      </w:r>
      <w:r w:rsidR="00636626">
        <w:rPr>
          <w:rFonts w:ascii="Arial" w:hAnsi="Arial" w:cs="Arial"/>
          <w:b/>
          <w:bCs/>
          <w:color w:val="auto"/>
          <w:sz w:val="18"/>
          <w:szCs w:val="18"/>
        </w:rPr>
        <w:t>3</w:t>
      </w:r>
      <w:r w:rsidRPr="000C22A3">
        <w:rPr>
          <w:rFonts w:ascii="Arial" w:hAnsi="Arial" w:cs="Arial"/>
          <w:b/>
          <w:bCs/>
          <w:color w:val="auto"/>
          <w:sz w:val="18"/>
          <w:szCs w:val="18"/>
        </w:rPr>
        <w:t xml:space="preserve"> / F/FEA 29342A21 / LVNF</w:t>
      </w:r>
    </w:p>
    <w:p w14:paraId="095FB8AB" w14:textId="77777777" w:rsidR="000C22A3" w:rsidRPr="000C22A3" w:rsidRDefault="000C22A3" w:rsidP="000C22A3">
      <w:pPr>
        <w:ind w:left="567"/>
        <w:jc w:val="center"/>
        <w:rPr>
          <w:color w:val="auto"/>
        </w:rPr>
      </w:pPr>
    </w:p>
    <w:p w14:paraId="383C2A54" w14:textId="77777777" w:rsidR="000C22A3" w:rsidRPr="000C22A3" w:rsidRDefault="000C22A3" w:rsidP="000C22A3">
      <w:pPr>
        <w:rPr>
          <w:rFonts w:ascii="ITC Avant Garde Std Bk" w:hAnsi="ITC Avant Garde Std Bk"/>
          <w:color w:val="auto"/>
        </w:rPr>
      </w:pPr>
      <w:r w:rsidRPr="000C22A3">
        <w:rPr>
          <w:rFonts w:ascii="ITC Avant Garde Std Bk" w:hAnsi="ITC Avant Garde Std Bk"/>
          <w:color w:val="auto"/>
        </w:rPr>
        <w:t>L’emballage est certifié groupe d’emballage 1 pouvant contenir n’importe quel emballage primaire solide et/ou liquide :</w:t>
      </w:r>
    </w:p>
    <w:p w14:paraId="77309771" w14:textId="77777777" w:rsidR="000C22A3" w:rsidRPr="000C22A3" w:rsidRDefault="000C22A3" w:rsidP="000C22A3">
      <w:pPr>
        <w:rPr>
          <w:rFonts w:ascii="ITC Avant Garde Std Bk" w:hAnsi="ITC Avant Garde Std Bk"/>
          <w:color w:val="auto"/>
        </w:rPr>
      </w:pPr>
    </w:p>
    <w:p w14:paraId="1E2ED126" w14:textId="77777777" w:rsidR="000C22A3" w:rsidRPr="000C22A3" w:rsidRDefault="000C22A3" w:rsidP="000C22A3">
      <w:pPr>
        <w:rPr>
          <w:color w:val="auto"/>
          <w:sz w:val="22"/>
          <w:szCs w:val="22"/>
        </w:rPr>
      </w:pPr>
      <w:r w:rsidRPr="000C22A3">
        <w:rPr>
          <w:noProof/>
          <w:color w:val="auto"/>
          <w:lang w:eastAsia="fr-FR"/>
        </w:rPr>
        <w:drawing>
          <wp:anchor distT="0" distB="0" distL="31750" distR="31750" simplePos="0" relativeHeight="251675648" behindDoc="1" locked="0" layoutInCell="1" allowOverlap="0" wp14:anchorId="7DA14AE9" wp14:editId="2FC3D1F1">
            <wp:simplePos x="0" y="0"/>
            <wp:positionH relativeFrom="column">
              <wp:posOffset>1437389</wp:posOffset>
            </wp:positionH>
            <wp:positionV relativeFrom="line">
              <wp:posOffset>83928</wp:posOffset>
            </wp:positionV>
            <wp:extent cx="304800" cy="304800"/>
            <wp:effectExtent l="0" t="0" r="0" b="0"/>
            <wp:wrapNone/>
            <wp:docPr id="5" name="Image 5" descr="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u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A6577" w14:textId="0099CF76" w:rsidR="000C22A3" w:rsidRPr="000C22A3" w:rsidRDefault="000C22A3" w:rsidP="000C22A3">
      <w:pPr>
        <w:ind w:left="567"/>
        <w:jc w:val="center"/>
        <w:rPr>
          <w:color w:val="auto"/>
        </w:rPr>
      </w:pPr>
      <w:r w:rsidRPr="000C22A3">
        <w:rPr>
          <w:rFonts w:ascii="Arial" w:hAnsi="Arial" w:cs="Arial"/>
          <w:b/>
          <w:bCs/>
          <w:color w:val="auto"/>
          <w:sz w:val="18"/>
          <w:szCs w:val="18"/>
        </w:rPr>
        <w:t>4H2V/ X 3.9 /S / 2</w:t>
      </w:r>
      <w:r w:rsidR="00636626">
        <w:rPr>
          <w:rFonts w:ascii="Arial" w:hAnsi="Arial" w:cs="Arial"/>
          <w:b/>
          <w:bCs/>
          <w:color w:val="auto"/>
          <w:sz w:val="18"/>
          <w:szCs w:val="18"/>
        </w:rPr>
        <w:t>3</w:t>
      </w:r>
      <w:r w:rsidRPr="000C22A3">
        <w:rPr>
          <w:rFonts w:ascii="Arial" w:hAnsi="Arial" w:cs="Arial"/>
          <w:b/>
          <w:bCs/>
          <w:color w:val="auto"/>
          <w:sz w:val="18"/>
          <w:szCs w:val="18"/>
        </w:rPr>
        <w:t xml:space="preserve"> / F/FEA 29342B21 / LVNF</w:t>
      </w:r>
    </w:p>
    <w:p w14:paraId="42D0A803" w14:textId="0E0D0C5D" w:rsidR="00F95954" w:rsidRDefault="00F95954" w:rsidP="00C517A8">
      <w:pPr>
        <w:pStyle w:val="LVNFTitre"/>
      </w:pPr>
      <w:bookmarkStart w:id="35" w:name="_Toc95119526"/>
      <w:r>
        <w:t>Contenu interdit</w:t>
      </w:r>
      <w:bookmarkEnd w:id="34"/>
      <w:bookmarkEnd w:id="35"/>
    </w:p>
    <w:p w14:paraId="59CA4B30" w14:textId="77777777" w:rsidR="00F95954" w:rsidRDefault="00F95954" w:rsidP="00C517A8">
      <w:pPr>
        <w:pStyle w:val="LVNFNormal"/>
      </w:pPr>
    </w:p>
    <w:p w14:paraId="40B350F2" w14:textId="7FB76020" w:rsidR="00F95954" w:rsidRPr="008E5FFF" w:rsidRDefault="00F95954" w:rsidP="00C517A8">
      <w:pPr>
        <w:pStyle w:val="LVNFNormal"/>
      </w:pPr>
      <w:r w:rsidRPr="008E5FFF">
        <w:t xml:space="preserve">Les matières suivantes sont </w:t>
      </w:r>
      <w:r w:rsidRPr="0040685F">
        <w:rPr>
          <w:b/>
          <w:bCs/>
          <w:color w:val="FF0000"/>
        </w:rPr>
        <w:t>exclues</w:t>
      </w:r>
      <w:r w:rsidRPr="008E5FFF">
        <w:t xml:space="preserve"> des contenus</w:t>
      </w:r>
      <w:r w:rsidR="00DF34DB">
        <w:t xml:space="preserve"> possibles</w:t>
      </w:r>
      <w:r w:rsidRPr="008E5FFF">
        <w:t> :</w:t>
      </w:r>
    </w:p>
    <w:p w14:paraId="24E419E4" w14:textId="77777777" w:rsidR="00F95954" w:rsidRDefault="00F95954" w:rsidP="00C517A8">
      <w:pPr>
        <w:pStyle w:val="LVNFlistesstandar"/>
      </w:pPr>
      <w:r w:rsidRPr="00602F5E">
        <w:t>Matière radioactive gazeuse,</w:t>
      </w:r>
    </w:p>
    <w:p w14:paraId="5DC20908" w14:textId="77777777" w:rsidR="00F95954" w:rsidRDefault="00F95954" w:rsidP="00C517A8">
      <w:pPr>
        <w:pStyle w:val="LVNFlistesstandar"/>
      </w:pPr>
      <w:r w:rsidRPr="00C02DB8">
        <w:t>Pièces massives et tranchantes,</w:t>
      </w:r>
    </w:p>
    <w:p w14:paraId="68F7B2A0" w14:textId="77777777" w:rsidR="00C517A8" w:rsidRDefault="00C517A8" w:rsidP="00C517A8">
      <w:pPr>
        <w:pStyle w:val="LVNFNormal"/>
      </w:pPr>
    </w:p>
    <w:p w14:paraId="1EC8C701" w14:textId="2B1F6278" w:rsidR="00F95954" w:rsidRDefault="00F95954" w:rsidP="00C517A8">
      <w:pPr>
        <w:pStyle w:val="LVNFNormal"/>
        <w:rPr>
          <w:rFonts w:ascii="Abadi" w:eastAsiaTheme="majorEastAsia" w:hAnsi="Abadi" w:cstheme="minorHAnsi"/>
          <w:b/>
          <w:color w:val="002060"/>
          <w:sz w:val="32"/>
          <w:szCs w:val="32"/>
        </w:rPr>
      </w:pPr>
      <w:r w:rsidRPr="00AB0955">
        <w:t>Les matières transportées ne doivent pas interagir avec les composants des emballages primaires et/ou de l’emballage de transport afin de ne pas en dégrader l’intégrité, ni de produire de gaz par radiolyse ou par réaction chimique.</w:t>
      </w:r>
      <w:bookmarkStart w:id="36" w:name="2.2._Caractéristiques_radiologiques_du_c"/>
      <w:bookmarkStart w:id="37" w:name="_bookmark8"/>
      <w:bookmarkEnd w:id="36"/>
      <w:bookmarkEnd w:id="37"/>
      <w:r>
        <w:br w:type="page"/>
      </w:r>
    </w:p>
    <w:p w14:paraId="17872C42" w14:textId="2D69B252" w:rsidR="00F95954" w:rsidRPr="00B97F33" w:rsidRDefault="00AC2857" w:rsidP="00C517A8">
      <w:pPr>
        <w:pStyle w:val="LVNFTitre"/>
      </w:pPr>
      <w:bookmarkStart w:id="38" w:name="_Toc95119527"/>
      <w:r>
        <w:lastRenderedPageBreak/>
        <w:t>Manutention</w:t>
      </w:r>
      <w:bookmarkEnd w:id="38"/>
    </w:p>
    <w:p w14:paraId="37B9B0FA" w14:textId="77777777" w:rsidR="00F95954" w:rsidRDefault="00F95954" w:rsidP="00F95954">
      <w:pPr>
        <w:rPr>
          <w:rFonts w:ascii="Abadi" w:hAnsi="Abadi"/>
          <w:color w:val="002060"/>
        </w:rPr>
      </w:pPr>
    </w:p>
    <w:p w14:paraId="0DCFB869" w14:textId="56BBB652" w:rsidR="00FA1CE2" w:rsidRDefault="00F558E3" w:rsidP="00FA1CE2">
      <w:pPr>
        <w:pStyle w:val="LVNFNormal"/>
      </w:pPr>
      <w:r>
        <w:t xml:space="preserve">La manutention des caisses peut être effectuée sans moyens </w:t>
      </w:r>
      <w:r w:rsidR="00FA1CE2">
        <w:t>matériel</w:t>
      </w:r>
      <w:r>
        <w:t xml:space="preserve"> spécifique, une poignée de transport</w:t>
      </w:r>
      <w:r w:rsidR="00FA1CE2">
        <w:t xml:space="preserve"> sur la face avant de la caisse permet sa préhension.</w:t>
      </w:r>
    </w:p>
    <w:p w14:paraId="260D9C9D" w14:textId="7D26BD52" w:rsidR="00FA1CE2" w:rsidRDefault="00FA1CE2" w:rsidP="00F95954">
      <w:pPr>
        <w:rPr>
          <w:rFonts w:ascii="Abadi" w:hAnsi="Abadi"/>
          <w:color w:val="002060"/>
        </w:rPr>
      </w:pPr>
    </w:p>
    <w:p w14:paraId="085C6639" w14:textId="77777777" w:rsidR="00BE46A5" w:rsidRDefault="00BE46A5" w:rsidP="00BE46A5">
      <w:pPr>
        <w:keepNext/>
        <w:jc w:val="center"/>
      </w:pPr>
      <w:r>
        <w:rPr>
          <w:noProof/>
        </w:rPr>
        <w:drawing>
          <wp:inline distT="0" distB="0" distL="0" distR="0" wp14:anchorId="5FFD6891" wp14:editId="17A17E9C">
            <wp:extent cx="3705225" cy="209550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9F7DC" w14:textId="4A98EC58" w:rsidR="00BE46A5" w:rsidRDefault="00BE46A5" w:rsidP="00BE46A5">
      <w:pPr>
        <w:pStyle w:val="Lgende"/>
        <w:rPr>
          <w:rFonts w:ascii="Abadi" w:hAnsi="Abadi"/>
          <w:color w:val="002060"/>
        </w:rPr>
      </w:pPr>
      <w:r>
        <w:t xml:space="preserve">Figure </w:t>
      </w:r>
      <w:fldSimple w:instr=" SEQ Figure \* ARABIC ">
        <w:r w:rsidR="00E60DE2">
          <w:rPr>
            <w:noProof/>
          </w:rPr>
          <w:t>4</w:t>
        </w:r>
      </w:fldSimple>
    </w:p>
    <w:p w14:paraId="56F7052F" w14:textId="77777777" w:rsidR="00BE46A5" w:rsidRDefault="00BE46A5" w:rsidP="00F95954">
      <w:bookmarkStart w:id="39" w:name="_Toc46308246"/>
    </w:p>
    <w:p w14:paraId="3D52BA0E" w14:textId="7514E0ED" w:rsidR="00F95954" w:rsidRPr="00B97F33" w:rsidRDefault="00F95954" w:rsidP="00AC2857">
      <w:pPr>
        <w:pStyle w:val="LVNFTitre"/>
      </w:pPr>
      <w:bookmarkStart w:id="40" w:name="_Toc95119528"/>
      <w:r>
        <w:t xml:space="preserve">Ouverture </w:t>
      </w:r>
      <w:bookmarkEnd w:id="39"/>
      <w:r w:rsidR="00AC2857">
        <w:t>de l’emballage</w:t>
      </w:r>
      <w:bookmarkEnd w:id="40"/>
    </w:p>
    <w:p w14:paraId="29B8902A" w14:textId="77777777" w:rsidR="00F95954" w:rsidRDefault="00F95954" w:rsidP="00F95954">
      <w:pPr>
        <w:rPr>
          <w:rFonts w:ascii="Abadi" w:hAnsi="Abadi"/>
          <w:color w:val="002060"/>
        </w:rPr>
      </w:pPr>
    </w:p>
    <w:p w14:paraId="287F765F" w14:textId="540FE145" w:rsidR="00F95954" w:rsidRPr="00B97F33" w:rsidRDefault="00F95954" w:rsidP="00096950">
      <w:pPr>
        <w:pStyle w:val="LVNFNormal"/>
      </w:pPr>
      <w:r w:rsidRPr="00B97F33">
        <w:t>L’ouverture de</w:t>
      </w:r>
      <w:r w:rsidR="00184AE6">
        <w:t xml:space="preserve"> l’emballage</w:t>
      </w:r>
      <w:r w:rsidRPr="00B97F33">
        <w:t xml:space="preserve"> est réalisée comme ci-après :</w:t>
      </w:r>
    </w:p>
    <w:p w14:paraId="3CECEF8E" w14:textId="7228D552" w:rsidR="00F95954" w:rsidRDefault="00F95954" w:rsidP="00096950">
      <w:pPr>
        <w:pStyle w:val="LVNFNormal"/>
        <w:numPr>
          <w:ilvl w:val="0"/>
          <w:numId w:val="49"/>
        </w:numPr>
      </w:pPr>
      <w:r w:rsidRPr="002D73A8">
        <w:t>Le cas échéant, retirer l’ensemble des scellés ou systèmes de blocage d</w:t>
      </w:r>
      <w:r w:rsidR="00184AE6">
        <w:t xml:space="preserve">u couvercle </w:t>
      </w:r>
      <w:r w:rsidRPr="002D73A8">
        <w:t xml:space="preserve">(cadenas, </w:t>
      </w:r>
      <w:r w:rsidR="00184AE6">
        <w:t>câbles</w:t>
      </w:r>
      <w:proofErr w:type="gramStart"/>
      <w:r w:rsidR="00184AE6">
        <w:t xml:space="preserve"> </w:t>
      </w:r>
      <w:r w:rsidRPr="002D73A8">
        <w:t>,…</w:t>
      </w:r>
      <w:proofErr w:type="gramEnd"/>
      <w:r w:rsidRPr="002D73A8">
        <w:t>)</w:t>
      </w:r>
      <w:r w:rsidR="00184AE6">
        <w:t> :</w:t>
      </w:r>
    </w:p>
    <w:p w14:paraId="5C26EB8F" w14:textId="77777777" w:rsidR="00E748C5" w:rsidRDefault="00E748C5" w:rsidP="00E748C5">
      <w:pPr>
        <w:pStyle w:val="Etapes"/>
        <w:numPr>
          <w:ilvl w:val="0"/>
          <w:numId w:val="0"/>
        </w:numPr>
        <w:ind w:left="360"/>
      </w:pPr>
    </w:p>
    <w:p w14:paraId="448B3D16" w14:textId="77777777" w:rsidR="00E748C5" w:rsidRDefault="00E748C5" w:rsidP="00E748C5">
      <w:pPr>
        <w:pStyle w:val="Etapes"/>
        <w:keepNext/>
        <w:numPr>
          <w:ilvl w:val="0"/>
          <w:numId w:val="0"/>
        </w:numPr>
        <w:ind w:left="720" w:hanging="360"/>
        <w:jc w:val="center"/>
      </w:pPr>
      <w:r w:rsidRPr="00E748C5">
        <w:rPr>
          <w:noProof/>
        </w:rPr>
        <w:drawing>
          <wp:inline distT="0" distB="0" distL="0" distR="0" wp14:anchorId="6E1E4362" wp14:editId="1A0BF19A">
            <wp:extent cx="3077004" cy="3077004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715D9" w14:textId="7E5598CE" w:rsidR="00E748C5" w:rsidRDefault="00E748C5" w:rsidP="00E748C5">
      <w:pPr>
        <w:pStyle w:val="Lgende"/>
      </w:pPr>
      <w:r>
        <w:t xml:space="preserve">Figure </w:t>
      </w:r>
      <w:fldSimple w:instr=" SEQ Figure \* ARABIC ">
        <w:r w:rsidR="00E60DE2">
          <w:rPr>
            <w:noProof/>
          </w:rPr>
          <w:t>5</w:t>
        </w:r>
      </w:fldSimple>
    </w:p>
    <w:p w14:paraId="53085B9F" w14:textId="767FFAAE" w:rsidR="002F4A0B" w:rsidRPr="004F1803" w:rsidRDefault="00E748C5" w:rsidP="004F1803">
      <w:pPr>
        <w:jc w:val="left"/>
        <w:rPr>
          <w:rFonts w:ascii="ITC Avant Garde Std Md" w:hAnsi="ITC Avant Garde Std Md"/>
          <w:b/>
          <w:bCs/>
          <w:caps/>
          <w:color w:val="2D2E83"/>
          <w:szCs w:val="28"/>
        </w:rPr>
      </w:pPr>
      <w:r>
        <w:br w:type="page"/>
      </w:r>
    </w:p>
    <w:p w14:paraId="02AFC9CB" w14:textId="77777777" w:rsidR="002F4A0B" w:rsidRDefault="002F4A0B" w:rsidP="002F4A0B">
      <w:pPr>
        <w:pStyle w:val="LVNFNormal"/>
        <w:rPr>
          <w:lang w:eastAsia="fr-FR"/>
        </w:rPr>
      </w:pPr>
    </w:p>
    <w:p w14:paraId="7AE23496" w14:textId="1C03E7CE" w:rsidR="002F4A0B" w:rsidRDefault="004F1803" w:rsidP="00096950">
      <w:pPr>
        <w:pStyle w:val="LVNFNormal"/>
        <w:numPr>
          <w:ilvl w:val="0"/>
          <w:numId w:val="49"/>
        </w:numPr>
      </w:pPr>
      <w:r>
        <w:t>Ouvrir valve décompression</w:t>
      </w:r>
    </w:p>
    <w:p w14:paraId="5CE083C1" w14:textId="77777777" w:rsidR="0021643C" w:rsidRDefault="0021643C" w:rsidP="0021643C">
      <w:pPr>
        <w:pStyle w:val="LVNFNormal"/>
        <w:ind w:left="720"/>
      </w:pPr>
    </w:p>
    <w:p w14:paraId="3D68CBD3" w14:textId="77777777" w:rsidR="003371F4" w:rsidRDefault="004F1803" w:rsidP="003371F4">
      <w:pPr>
        <w:pStyle w:val="LVNFNormal"/>
        <w:keepNext/>
        <w:jc w:val="center"/>
      </w:pPr>
      <w:r>
        <w:rPr>
          <w:noProof/>
        </w:rPr>
        <w:drawing>
          <wp:inline distT="0" distB="0" distL="0" distR="0" wp14:anchorId="3489D9B7" wp14:editId="76427242">
            <wp:extent cx="1676400" cy="1671194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0259" cy="167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7C57" w14:textId="516F1E2E" w:rsidR="004F1803" w:rsidRDefault="003371F4" w:rsidP="003371F4">
      <w:pPr>
        <w:pStyle w:val="Lgende"/>
      </w:pPr>
      <w:r>
        <w:t xml:space="preserve">Figure </w:t>
      </w:r>
      <w:fldSimple w:instr=" SEQ Figure \* ARABIC ">
        <w:r w:rsidR="00E60DE2">
          <w:rPr>
            <w:noProof/>
          </w:rPr>
          <w:t>6</w:t>
        </w:r>
      </w:fldSimple>
    </w:p>
    <w:p w14:paraId="05ABEA4E" w14:textId="2F486404" w:rsidR="004F1803" w:rsidRDefault="004F1803" w:rsidP="004F1803">
      <w:pPr>
        <w:pStyle w:val="LVNFNormal"/>
      </w:pPr>
    </w:p>
    <w:p w14:paraId="0731B158" w14:textId="186D1FD0" w:rsidR="004F1803" w:rsidRDefault="004F1803" w:rsidP="004F1803">
      <w:pPr>
        <w:pStyle w:val="LVNFNormal"/>
      </w:pPr>
    </w:p>
    <w:p w14:paraId="2D6A33CC" w14:textId="77777777" w:rsidR="004F1803" w:rsidRDefault="004F1803" w:rsidP="004F1803">
      <w:pPr>
        <w:pStyle w:val="LVNFNormal"/>
      </w:pPr>
    </w:p>
    <w:p w14:paraId="68AEFAA4" w14:textId="406B993B" w:rsidR="00F95954" w:rsidRDefault="00F95954" w:rsidP="00096950">
      <w:pPr>
        <w:pStyle w:val="LVNFNormal"/>
        <w:numPr>
          <w:ilvl w:val="0"/>
          <w:numId w:val="49"/>
        </w:numPr>
      </w:pPr>
      <w:r w:rsidRPr="002D73A8">
        <w:t xml:space="preserve">Lever </w:t>
      </w:r>
      <w:r w:rsidR="009E206A" w:rsidRPr="002D73A8">
        <w:t>le</w:t>
      </w:r>
      <w:r w:rsidR="009E206A">
        <w:t>s grenouillères de fermeture</w:t>
      </w:r>
      <w:r>
        <w:t> :</w:t>
      </w:r>
    </w:p>
    <w:p w14:paraId="08835F1D" w14:textId="77777777" w:rsidR="00096950" w:rsidRDefault="00096950" w:rsidP="00096950">
      <w:pPr>
        <w:pStyle w:val="LVNFNormal"/>
        <w:ind w:left="360"/>
      </w:pPr>
    </w:p>
    <w:p w14:paraId="094A3CC8" w14:textId="77777777" w:rsidR="00096950" w:rsidRDefault="00096950" w:rsidP="00096950">
      <w:pPr>
        <w:pStyle w:val="LVNFNormal"/>
        <w:jc w:val="center"/>
      </w:pPr>
      <w:r>
        <w:rPr>
          <w:noProof/>
        </w:rPr>
        <w:drawing>
          <wp:inline distT="0" distB="0" distL="0" distR="0" wp14:anchorId="7755291A" wp14:editId="0F6875B4">
            <wp:extent cx="1828800" cy="1823103"/>
            <wp:effectExtent l="0" t="0" r="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1460" cy="18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2D9A" w14:textId="5450D16E" w:rsidR="00F95954" w:rsidRDefault="00096950" w:rsidP="00096950">
      <w:pPr>
        <w:pStyle w:val="Lgende"/>
        <w:rPr>
          <w:rFonts w:ascii="Abadi" w:hAnsi="Abadi"/>
          <w:color w:val="002060"/>
          <w:szCs w:val="24"/>
        </w:rPr>
      </w:pPr>
      <w:r>
        <w:t xml:space="preserve">Figure </w:t>
      </w:r>
      <w:fldSimple w:instr=" SEQ Figure \* ARABIC ">
        <w:r w:rsidR="00E60DE2">
          <w:rPr>
            <w:noProof/>
          </w:rPr>
          <w:t>7</w:t>
        </w:r>
      </w:fldSimple>
    </w:p>
    <w:p w14:paraId="5F8E696A" w14:textId="77777777" w:rsidR="00096950" w:rsidRDefault="00096950" w:rsidP="00096950">
      <w:pPr>
        <w:pStyle w:val="Etapes"/>
        <w:numPr>
          <w:ilvl w:val="0"/>
          <w:numId w:val="0"/>
        </w:numPr>
        <w:ind w:left="720" w:hanging="360"/>
      </w:pPr>
    </w:p>
    <w:p w14:paraId="72993E2A" w14:textId="6379E93F" w:rsidR="00F95954" w:rsidRDefault="008D294E" w:rsidP="002A59C9">
      <w:pPr>
        <w:pStyle w:val="LVNFNormal"/>
        <w:numPr>
          <w:ilvl w:val="0"/>
          <w:numId w:val="49"/>
        </w:numPr>
      </w:pPr>
      <w:r>
        <w:t>Ouvrir le couvercle</w:t>
      </w:r>
    </w:p>
    <w:p w14:paraId="6C78FD14" w14:textId="77777777" w:rsidR="00E74365" w:rsidRDefault="000D399C" w:rsidP="00E74365">
      <w:pPr>
        <w:pStyle w:val="LVNFNormal"/>
        <w:keepNext/>
        <w:jc w:val="center"/>
      </w:pPr>
      <w:r>
        <w:rPr>
          <w:noProof/>
        </w:rPr>
        <w:drawing>
          <wp:inline distT="0" distB="0" distL="0" distR="0" wp14:anchorId="12C63738" wp14:editId="252C5426">
            <wp:extent cx="2200275" cy="2444750"/>
            <wp:effectExtent l="0" t="0" r="9525" b="0"/>
            <wp:docPr id="9" name="Image 9" descr="Une image contenant boîtier, accesso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boîtier, accessoi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07" cy="244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2CD8F" w14:textId="055C775C" w:rsidR="00F95954" w:rsidRDefault="00E74365" w:rsidP="00E74365">
      <w:pPr>
        <w:pStyle w:val="Lgende"/>
      </w:pPr>
      <w:r>
        <w:t xml:space="preserve">Figure </w:t>
      </w:r>
      <w:r w:rsidR="00E60DE2">
        <w:fldChar w:fldCharType="begin"/>
      </w:r>
      <w:r w:rsidR="00E60DE2">
        <w:instrText xml:space="preserve"> SEQ Figure \* ARABIC </w:instrText>
      </w:r>
      <w:r w:rsidR="00E60DE2">
        <w:fldChar w:fldCharType="separate"/>
      </w:r>
      <w:r w:rsidR="00E60DE2">
        <w:rPr>
          <w:noProof/>
        </w:rPr>
        <w:t>8</w:t>
      </w:r>
      <w:r w:rsidR="00E60DE2">
        <w:rPr>
          <w:noProof/>
        </w:rPr>
        <w:fldChar w:fldCharType="end"/>
      </w:r>
    </w:p>
    <w:p w14:paraId="074DB730" w14:textId="77777777" w:rsidR="002A59C9" w:rsidRDefault="002A59C9" w:rsidP="002A59C9">
      <w:pPr>
        <w:pStyle w:val="LVNFNormal"/>
      </w:pPr>
      <w:bookmarkStart w:id="41" w:name="_Toc46308247"/>
      <w:r>
        <w:br w:type="page"/>
      </w:r>
    </w:p>
    <w:p w14:paraId="5965B54B" w14:textId="14DA80A6" w:rsidR="00F95954" w:rsidRPr="00B97F33" w:rsidRDefault="00F95954" w:rsidP="00600AAF">
      <w:pPr>
        <w:pStyle w:val="LVNFTitre"/>
      </w:pPr>
      <w:bookmarkStart w:id="42" w:name="_Toc95119529"/>
      <w:r>
        <w:lastRenderedPageBreak/>
        <w:t>Chargement et déchargement</w:t>
      </w:r>
      <w:bookmarkEnd w:id="41"/>
      <w:bookmarkEnd w:id="42"/>
    </w:p>
    <w:p w14:paraId="2DE8D431" w14:textId="77777777" w:rsidR="00F95954" w:rsidRDefault="00F95954" w:rsidP="00F95954">
      <w:pPr>
        <w:rPr>
          <w:rFonts w:ascii="Abadi" w:hAnsi="Abadi"/>
          <w:color w:val="002060"/>
        </w:rPr>
      </w:pPr>
    </w:p>
    <w:p w14:paraId="58211C63" w14:textId="77777777" w:rsidR="00F95954" w:rsidRPr="00B97F33" w:rsidRDefault="00F95954" w:rsidP="003972D0">
      <w:pPr>
        <w:pStyle w:val="LVNFTitre11"/>
      </w:pPr>
      <w:bookmarkStart w:id="43" w:name="_Toc46308248"/>
      <w:bookmarkStart w:id="44" w:name="_Toc95119530"/>
      <w:r w:rsidRPr="00B97F33">
        <w:t>M</w:t>
      </w:r>
      <w:r>
        <w:t>oyens matériels</w:t>
      </w:r>
      <w:bookmarkEnd w:id="43"/>
      <w:bookmarkEnd w:id="44"/>
    </w:p>
    <w:p w14:paraId="094AF1D6" w14:textId="77777777" w:rsidR="00F95954" w:rsidRDefault="00F95954" w:rsidP="00F95954">
      <w:pPr>
        <w:pStyle w:val="Etapes"/>
        <w:numPr>
          <w:ilvl w:val="0"/>
          <w:numId w:val="0"/>
        </w:numPr>
        <w:ind w:left="1418"/>
      </w:pPr>
    </w:p>
    <w:p w14:paraId="7213A1BB" w14:textId="77777777" w:rsidR="00600AAF" w:rsidRDefault="00600AAF" w:rsidP="00027262">
      <w:pPr>
        <w:pStyle w:val="LVNFNormal"/>
      </w:pPr>
      <w:r>
        <w:t>Pour assurer le calage à l’intérieur de la caisse, deux typologies de mousse peuvent-être utilisées :</w:t>
      </w:r>
    </w:p>
    <w:p w14:paraId="2722D2D0" w14:textId="77777777" w:rsidR="00F8264A" w:rsidRDefault="006E070E" w:rsidP="00027262">
      <w:pPr>
        <w:pStyle w:val="LVNFlistesstandar"/>
      </w:pPr>
      <w:r>
        <w:t>Mousse prédécoupée alvéolaire</w:t>
      </w:r>
    </w:p>
    <w:p w14:paraId="339D9683" w14:textId="42C0AD95" w:rsidR="00F50C53" w:rsidRDefault="00F8264A" w:rsidP="00027262">
      <w:pPr>
        <w:pStyle w:val="LVNFlistesstandar"/>
      </w:pPr>
      <w:r>
        <w:t xml:space="preserve">Mousse découpée </w:t>
      </w:r>
      <w:r w:rsidR="00027262">
        <w:t xml:space="preserve">sur mesure </w:t>
      </w:r>
      <w:r>
        <w:t>au laser LDE</w:t>
      </w:r>
      <w:r w:rsidR="00027262">
        <w:t xml:space="preserve"> « décontaminable »</w:t>
      </w:r>
      <w:r w:rsidR="00F50C53">
        <w:t>.</w:t>
      </w:r>
    </w:p>
    <w:p w14:paraId="52064C54" w14:textId="77777777" w:rsidR="00F50C53" w:rsidRDefault="00F50C53" w:rsidP="00027262">
      <w:pPr>
        <w:pStyle w:val="LVNFNormal"/>
      </w:pPr>
    </w:p>
    <w:p w14:paraId="1CCA923D" w14:textId="2AA0EABB" w:rsidR="00F95954" w:rsidRDefault="00F50C53" w:rsidP="00027262">
      <w:pPr>
        <w:pStyle w:val="LVNFNormal"/>
      </w:pPr>
      <w:r>
        <w:t>Le transport en tant que colis de type A sans mousses de calage interne est interdit.</w:t>
      </w:r>
    </w:p>
    <w:p w14:paraId="7A59C991" w14:textId="6196C45F" w:rsidR="001A3F97" w:rsidRDefault="001A3F97" w:rsidP="00027262">
      <w:pPr>
        <w:pStyle w:val="LVNFNormal"/>
      </w:pPr>
    </w:p>
    <w:p w14:paraId="6FF864B9" w14:textId="51D4364F" w:rsidR="001A3F97" w:rsidRDefault="001A3F97" w:rsidP="001A3F97">
      <w:pPr>
        <w:pStyle w:val="LVNFTitre11"/>
      </w:pPr>
      <w:bookmarkStart w:id="45" w:name="_Toc95119531"/>
      <w:r w:rsidRPr="001A3F97">
        <w:t>Fermeture valve de décompression</w:t>
      </w:r>
      <w:bookmarkEnd w:id="45"/>
    </w:p>
    <w:p w14:paraId="55346816" w14:textId="568A09B4" w:rsidR="001A3F97" w:rsidRDefault="001A3F97" w:rsidP="00410DF4">
      <w:pPr>
        <w:pStyle w:val="LVNFNormal"/>
        <w:rPr>
          <w:lang w:eastAsia="fr-FR"/>
        </w:rPr>
      </w:pPr>
    </w:p>
    <w:p w14:paraId="08A325F2" w14:textId="54EAC183" w:rsidR="001A3F97" w:rsidRDefault="001A3F97" w:rsidP="00410DF4">
      <w:pPr>
        <w:pStyle w:val="LVNFNormal"/>
        <w:rPr>
          <w:lang w:eastAsia="fr-FR"/>
        </w:rPr>
      </w:pPr>
      <w:r>
        <w:rPr>
          <w:lang w:eastAsia="fr-FR"/>
        </w:rPr>
        <w:t xml:space="preserve">La valve de décompression située sur la face avant de l’emballage doit être </w:t>
      </w:r>
      <w:r w:rsidR="002C76D4">
        <w:rPr>
          <w:lang w:eastAsia="fr-FR"/>
        </w:rPr>
        <w:t xml:space="preserve">correctement fermée avant le </w:t>
      </w:r>
      <w:r w:rsidR="00410DF4">
        <w:rPr>
          <w:lang w:eastAsia="fr-FR"/>
        </w:rPr>
        <w:t>transport</w:t>
      </w:r>
      <w:r w:rsidR="002C76D4">
        <w:rPr>
          <w:lang w:eastAsia="fr-FR"/>
        </w:rPr>
        <w:t>.</w:t>
      </w:r>
    </w:p>
    <w:p w14:paraId="265C08CE" w14:textId="77777777" w:rsidR="00410DF4" w:rsidRPr="001A3F97" w:rsidRDefault="00410DF4" w:rsidP="00410DF4">
      <w:pPr>
        <w:pStyle w:val="LVNFNormal"/>
        <w:rPr>
          <w:lang w:eastAsia="fr-FR"/>
        </w:rPr>
      </w:pPr>
    </w:p>
    <w:p w14:paraId="19B2EDD2" w14:textId="77777777" w:rsidR="00410DF4" w:rsidRDefault="00410DF4" w:rsidP="00410DF4">
      <w:pPr>
        <w:pStyle w:val="LVNFNormal"/>
        <w:jc w:val="center"/>
      </w:pPr>
      <w:r>
        <w:rPr>
          <w:noProof/>
        </w:rPr>
        <w:drawing>
          <wp:inline distT="0" distB="0" distL="0" distR="0" wp14:anchorId="7B01170A" wp14:editId="7D8CC43E">
            <wp:extent cx="2565070" cy="2557104"/>
            <wp:effectExtent l="0" t="0" r="698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7794" cy="255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FA5D" w14:textId="198E48C6" w:rsidR="00F95954" w:rsidRPr="00B97F33" w:rsidRDefault="00410DF4" w:rsidP="00410DF4">
      <w:pPr>
        <w:pStyle w:val="Lgende"/>
      </w:pPr>
      <w:r>
        <w:t xml:space="preserve">Figure </w:t>
      </w:r>
      <w:fldSimple w:instr=" SEQ Figure \* ARABIC ">
        <w:r w:rsidR="00E60DE2">
          <w:rPr>
            <w:noProof/>
          </w:rPr>
          <w:t>9</w:t>
        </w:r>
      </w:fldSimple>
    </w:p>
    <w:p w14:paraId="4A899135" w14:textId="77777777" w:rsidR="00F95954" w:rsidRPr="00B97F33" w:rsidRDefault="00F95954" w:rsidP="003972D0">
      <w:pPr>
        <w:pStyle w:val="LVNFTitre11"/>
      </w:pPr>
      <w:bookmarkStart w:id="46" w:name="_Toc46308249"/>
      <w:bookmarkStart w:id="47" w:name="_Toc95119532"/>
      <w:r>
        <w:t>Calage et arrimage</w:t>
      </w:r>
      <w:bookmarkEnd w:id="46"/>
      <w:bookmarkEnd w:id="47"/>
    </w:p>
    <w:p w14:paraId="1A948CC7" w14:textId="77777777" w:rsidR="00F95954" w:rsidRDefault="00F95954" w:rsidP="00F95954">
      <w:pPr>
        <w:rPr>
          <w:rFonts w:ascii="Abadi" w:hAnsi="Abadi"/>
          <w:color w:val="002060"/>
        </w:rPr>
      </w:pPr>
    </w:p>
    <w:p w14:paraId="1CBD8437" w14:textId="6A2FE10B" w:rsidR="00F95954" w:rsidRDefault="00F95954" w:rsidP="00314F9C">
      <w:pPr>
        <w:pStyle w:val="LVNFNormal"/>
      </w:pPr>
      <w:r>
        <w:t>Les charges doivent être positionné de manière à équilibrer l</w:t>
      </w:r>
      <w:r w:rsidR="00027262">
        <w:t>a caisse</w:t>
      </w:r>
      <w:r w:rsidR="002812ED">
        <w:t xml:space="preserve"> le plus possible</w:t>
      </w:r>
      <w:r w:rsidR="00314F9C">
        <w:t>, le centre de la caisse doit être chargé en priorité.</w:t>
      </w:r>
    </w:p>
    <w:p w14:paraId="49D95B55" w14:textId="77777777" w:rsidR="002812ED" w:rsidRDefault="002812ED" w:rsidP="00314F9C">
      <w:pPr>
        <w:pStyle w:val="LVNFNormal"/>
      </w:pPr>
    </w:p>
    <w:p w14:paraId="5369109C" w14:textId="2B9D7BCB" w:rsidR="00F95954" w:rsidRPr="00B97F33" w:rsidRDefault="00F95954" w:rsidP="003972D0">
      <w:pPr>
        <w:pStyle w:val="LVNFTitre11"/>
      </w:pPr>
      <w:bookmarkStart w:id="48" w:name="_Toc46308253"/>
      <w:bookmarkStart w:id="49" w:name="_Toc95119533"/>
      <w:r>
        <w:t xml:space="preserve">Chargement </w:t>
      </w:r>
      <w:r w:rsidR="00823EF4">
        <w:t>dans le véhicule</w:t>
      </w:r>
      <w:bookmarkEnd w:id="48"/>
      <w:bookmarkEnd w:id="49"/>
    </w:p>
    <w:p w14:paraId="00AF23D7" w14:textId="77777777" w:rsidR="00F95954" w:rsidRDefault="00F95954" w:rsidP="00F8341E">
      <w:pPr>
        <w:pStyle w:val="LVNFNormal"/>
      </w:pPr>
    </w:p>
    <w:p w14:paraId="79D0B43E" w14:textId="0B533B65" w:rsidR="00BB6A87" w:rsidRDefault="002812ED" w:rsidP="00F8341E">
      <w:pPr>
        <w:pStyle w:val="LVNFNormal"/>
      </w:pPr>
      <w:r>
        <w:t xml:space="preserve">La caisse </w:t>
      </w:r>
      <w:r w:rsidR="00823EF4">
        <w:t xml:space="preserve">doit être chargé dans le véhicule </w:t>
      </w:r>
      <w:r w:rsidR="00BB6A87">
        <w:t>poignée</w:t>
      </w:r>
      <w:r w:rsidR="00823EF4">
        <w:t xml:space="preserve"> vers le haut ou couvercle vers le </w:t>
      </w:r>
      <w:r w:rsidR="00F8341E">
        <w:t>haut.</w:t>
      </w:r>
      <w:r w:rsidR="00BB6A87">
        <w:t xml:space="preserve"> Son arrimage devra être effectué selon la norme EN-12195-1.</w:t>
      </w:r>
    </w:p>
    <w:p w14:paraId="3A8558B2" w14:textId="77777777" w:rsidR="00BB6A87" w:rsidRDefault="00BB6A87" w:rsidP="00F8341E">
      <w:pPr>
        <w:pStyle w:val="LVNFNormal"/>
      </w:pPr>
      <w:bookmarkStart w:id="50" w:name="_Toc46308254"/>
    </w:p>
    <w:p w14:paraId="724483ED" w14:textId="131A5727" w:rsidR="00F95954" w:rsidRDefault="00F95954" w:rsidP="009816D0">
      <w:pPr>
        <w:pStyle w:val="LVNFTitre"/>
      </w:pPr>
      <w:bookmarkStart w:id="51" w:name="_Toc95119534"/>
      <w:r>
        <w:lastRenderedPageBreak/>
        <w:t>Transports à vides</w:t>
      </w:r>
      <w:bookmarkEnd w:id="50"/>
      <w:bookmarkEnd w:id="51"/>
    </w:p>
    <w:p w14:paraId="748E3540" w14:textId="77777777" w:rsidR="00F8341E" w:rsidRDefault="00F8341E" w:rsidP="00F8341E">
      <w:pPr>
        <w:pStyle w:val="LVNFNormal"/>
      </w:pPr>
    </w:p>
    <w:p w14:paraId="49862245" w14:textId="77777777" w:rsidR="00F95954" w:rsidRPr="000C22A3" w:rsidRDefault="00F95954" w:rsidP="003972D0">
      <w:pPr>
        <w:pStyle w:val="LVNFTitre11"/>
      </w:pPr>
      <w:bookmarkStart w:id="52" w:name="_Toc46308255"/>
      <w:bookmarkStart w:id="53" w:name="_Toc95119535"/>
      <w:r>
        <w:t>1</w:t>
      </w:r>
      <w:r w:rsidRPr="000C22A3">
        <w:t>er</w:t>
      </w:r>
      <w:r>
        <w:t xml:space="preserve"> Voyage</w:t>
      </w:r>
      <w:bookmarkEnd w:id="52"/>
      <w:bookmarkEnd w:id="53"/>
    </w:p>
    <w:p w14:paraId="39DD7E9E" w14:textId="77777777" w:rsidR="00F95954" w:rsidRPr="00F32280" w:rsidRDefault="00F95954" w:rsidP="00F95954">
      <w:pPr>
        <w:ind w:right="-29"/>
        <w:rPr>
          <w:rFonts w:ascii="Arial" w:eastAsia="Times New Roman" w:hAnsi="Arial"/>
          <w:sz w:val="16"/>
          <w:szCs w:val="16"/>
        </w:rPr>
      </w:pPr>
    </w:p>
    <w:p w14:paraId="2B302043" w14:textId="77777777" w:rsidR="009816D0" w:rsidRDefault="009816D0" w:rsidP="009816D0">
      <w:pPr>
        <w:pStyle w:val="LVNFNormal"/>
      </w:pPr>
    </w:p>
    <w:p w14:paraId="014F4D2B" w14:textId="417BCA84" w:rsidR="00F95954" w:rsidRDefault="00F95954" w:rsidP="009816D0">
      <w:pPr>
        <w:pStyle w:val="LVNFNormal"/>
      </w:pPr>
      <w:r w:rsidRPr="00371E22">
        <w:t>Concerna</w:t>
      </w:r>
      <w:r>
        <w:t>n</w:t>
      </w:r>
      <w:r w:rsidRPr="00371E22">
        <w:t xml:space="preserve">t le transport des </w:t>
      </w:r>
      <w:r w:rsidR="009816D0">
        <w:t xml:space="preserve">emballages </w:t>
      </w:r>
      <w:r w:rsidRPr="00371E22">
        <w:t>neuf, il n’y a a</w:t>
      </w:r>
      <w:r w:rsidRPr="00F32280">
        <w:t>ucune contrainte particulière</w:t>
      </w:r>
      <w:r w:rsidRPr="00371E22">
        <w:t>.</w:t>
      </w:r>
    </w:p>
    <w:p w14:paraId="54E0EF24" w14:textId="77777777" w:rsidR="009816D0" w:rsidRPr="00F32280" w:rsidRDefault="009816D0" w:rsidP="009816D0">
      <w:pPr>
        <w:pStyle w:val="LVNFNormal"/>
        <w:rPr>
          <w:sz w:val="18"/>
          <w:szCs w:val="18"/>
        </w:rPr>
      </w:pPr>
    </w:p>
    <w:p w14:paraId="5A500EF6" w14:textId="77777777" w:rsidR="00F95954" w:rsidRPr="003972D0" w:rsidRDefault="00F95954" w:rsidP="003972D0">
      <w:pPr>
        <w:pStyle w:val="LVNFTitre11"/>
      </w:pPr>
      <w:bookmarkStart w:id="54" w:name="_Toc46308256"/>
      <w:bookmarkStart w:id="55" w:name="_Toc95119536"/>
      <w:r w:rsidRPr="003972D0">
        <w:t>Emballage ayant contenu des matières radioactives</w:t>
      </w:r>
      <w:bookmarkEnd w:id="54"/>
      <w:bookmarkEnd w:id="55"/>
    </w:p>
    <w:p w14:paraId="4C5AD0E1" w14:textId="77777777" w:rsidR="00F95954" w:rsidRDefault="00F95954" w:rsidP="00F95954">
      <w:pPr>
        <w:ind w:right="-28"/>
        <w:rPr>
          <w:b/>
        </w:rPr>
      </w:pPr>
    </w:p>
    <w:p w14:paraId="530C210D" w14:textId="48D49695" w:rsidR="00F95954" w:rsidRPr="00732E0F" w:rsidRDefault="00F95954" w:rsidP="009816D0">
      <w:pPr>
        <w:pStyle w:val="LVNFNormal"/>
      </w:pPr>
      <w:r w:rsidRPr="00732E0F">
        <w:t xml:space="preserve">Les </w:t>
      </w:r>
      <w:r w:rsidR="009816D0">
        <w:t xml:space="preserve">emballages </w:t>
      </w:r>
      <w:r w:rsidRPr="00732E0F">
        <w:t>ayant transportés des matières radioactives peuvent être transporté selon les 2 possibilités suivantes :</w:t>
      </w:r>
    </w:p>
    <w:p w14:paraId="135CDD59" w14:textId="77777777" w:rsidR="00F95954" w:rsidRPr="00732E0F" w:rsidRDefault="00F95954" w:rsidP="009816D0">
      <w:pPr>
        <w:pStyle w:val="LVNFlistesstandar"/>
      </w:pPr>
      <w:r w:rsidRPr="00732E0F">
        <w:t xml:space="preserve">En tant que colis excepté UN 2908 si l’emballage </w:t>
      </w:r>
      <w:r w:rsidRPr="00F32280">
        <w:t xml:space="preserve">vide </w:t>
      </w:r>
      <w:r w:rsidRPr="00732E0F">
        <w:t>a</w:t>
      </w:r>
      <w:r w:rsidRPr="00F32280">
        <w:t xml:space="preserve"> contenu des matières radioactives et ne remplis pas les critères de décontamination définis dans l’A</w:t>
      </w:r>
      <w:r>
        <w:t>DR</w:t>
      </w:r>
      <w:r w:rsidRPr="00732E0F">
        <w:t>.</w:t>
      </w:r>
    </w:p>
    <w:p w14:paraId="3F6D258C" w14:textId="1BC055FE" w:rsidR="00481072" w:rsidRDefault="00F95954" w:rsidP="00EB3FC5">
      <w:pPr>
        <w:pStyle w:val="LVNFlistesstandar"/>
        <w:jc w:val="left"/>
      </w:pPr>
      <w:r w:rsidRPr="00732E0F">
        <w:t>Sans contrainte particulière si l’e</w:t>
      </w:r>
      <w:r w:rsidRPr="00F32280">
        <w:t xml:space="preserve">mballage vide a contenu des matières radioactives et a subi </w:t>
      </w:r>
      <w:r w:rsidRPr="00F8341E">
        <w:rPr>
          <w:rFonts w:cs="Arial"/>
        </w:rPr>
        <w:t>une décontamination complète conformément aux critères définis dans l’ADR.</w:t>
      </w:r>
      <w:bookmarkStart w:id="56" w:name="_Toc444612805"/>
      <w:bookmarkStart w:id="57" w:name="_Toc46308257"/>
      <w:r w:rsidR="00481072">
        <w:br w:type="page"/>
      </w:r>
    </w:p>
    <w:p w14:paraId="758B5212" w14:textId="0FA81CFF" w:rsidR="00F95954" w:rsidRPr="00F32280" w:rsidRDefault="00F95954" w:rsidP="00481072">
      <w:pPr>
        <w:pStyle w:val="LVNFTitre"/>
      </w:pPr>
      <w:bookmarkStart w:id="58" w:name="_Toc95119537"/>
      <w:r w:rsidRPr="00F32280">
        <w:lastRenderedPageBreak/>
        <w:t>T</w:t>
      </w:r>
      <w:r>
        <w:t>ransports en charge</w:t>
      </w:r>
      <w:bookmarkEnd w:id="56"/>
      <w:bookmarkEnd w:id="57"/>
      <w:bookmarkEnd w:id="58"/>
    </w:p>
    <w:p w14:paraId="7CD86104" w14:textId="77777777" w:rsidR="00F95954" w:rsidRPr="00481072" w:rsidRDefault="00F95954" w:rsidP="00481072">
      <w:pPr>
        <w:pStyle w:val="LVNFNormal"/>
      </w:pPr>
    </w:p>
    <w:p w14:paraId="140EC6A0" w14:textId="77777777" w:rsidR="00F95954" w:rsidRPr="00481072" w:rsidRDefault="00F95954" w:rsidP="00481072">
      <w:pPr>
        <w:pStyle w:val="LVNFNormal"/>
      </w:pPr>
      <w:r w:rsidRPr="00481072">
        <w:t>L’indice de transport doit être déterminé suivant la réglementation adéquate (ADR, RID ou IMDG).</w:t>
      </w:r>
    </w:p>
    <w:p w14:paraId="15E69875" w14:textId="77777777" w:rsidR="00F95954" w:rsidRPr="00481072" w:rsidRDefault="00F95954" w:rsidP="00481072">
      <w:pPr>
        <w:pStyle w:val="LVNFNormal"/>
      </w:pPr>
    </w:p>
    <w:p w14:paraId="4A737A0C" w14:textId="17D56E51" w:rsidR="00F95954" w:rsidRPr="00481072" w:rsidRDefault="00F95954" w:rsidP="00481072">
      <w:pPr>
        <w:pStyle w:val="LVNFNormal"/>
      </w:pPr>
      <w:r w:rsidRPr="00481072">
        <w:t>Le gerbage de</w:t>
      </w:r>
      <w:r w:rsidR="00481072">
        <w:t xml:space="preserve">s emballages </w:t>
      </w:r>
      <w:r w:rsidRPr="00481072">
        <w:t>est autorisé</w:t>
      </w:r>
      <w:r w:rsidR="00481072">
        <w:t xml:space="preserve"> dans la limite des spécifications décrites au § </w:t>
      </w:r>
      <w:bookmarkStart w:id="59" w:name="_Hlk65665092"/>
      <w:r w:rsidR="00481072">
        <w:fldChar w:fldCharType="begin"/>
      </w:r>
      <w:r w:rsidR="00481072">
        <w:instrText xml:space="preserve"> REF _Ref65664832 \r \h </w:instrText>
      </w:r>
      <w:r w:rsidR="00481072">
        <w:fldChar w:fldCharType="separate"/>
      </w:r>
      <w:r w:rsidR="00E60DE2">
        <w:t>5</w:t>
      </w:r>
      <w:r w:rsidR="00481072">
        <w:fldChar w:fldCharType="end"/>
      </w:r>
      <w:r w:rsidRPr="00481072">
        <w:t>.</w:t>
      </w:r>
    </w:p>
    <w:bookmarkEnd w:id="59"/>
    <w:p w14:paraId="4B1E0B61" w14:textId="77777777" w:rsidR="00F95954" w:rsidRPr="00481072" w:rsidRDefault="00F95954" w:rsidP="00481072">
      <w:pPr>
        <w:pStyle w:val="LVNFNormal"/>
      </w:pPr>
    </w:p>
    <w:p w14:paraId="5AA76D17" w14:textId="1C517EBA" w:rsidR="00F95954" w:rsidRDefault="00F95954" w:rsidP="00F95954">
      <w:pPr>
        <w:ind w:right="-28"/>
        <w:rPr>
          <w:rFonts w:ascii="Arial" w:eastAsia="Times New Roman" w:hAnsi="Arial"/>
          <w:b/>
          <w:bCs/>
          <w:color w:val="002060"/>
          <w:kern w:val="28"/>
          <w:sz w:val="28"/>
        </w:rPr>
      </w:pPr>
      <w:r>
        <w:rPr>
          <w:rFonts w:ascii="Abadi" w:eastAsia="Times New Roman" w:hAnsi="Abadi"/>
          <w:noProof/>
          <w:color w:val="002060"/>
        </w:rPr>
        <mc:AlternateContent>
          <mc:Choice Requires="wps">
            <w:drawing>
              <wp:inline distT="0" distB="0" distL="0" distR="0" wp14:anchorId="11F66816" wp14:editId="1ECD67D5">
                <wp:extent cx="3974881" cy="1671946"/>
                <wp:effectExtent l="1162050" t="38100" r="45085" b="157480"/>
                <wp:docPr id="1312" name="Bulle narrative : ronde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4881" cy="1671946"/>
                        </a:xfrm>
                        <a:prstGeom prst="wedgeEllipseCallout">
                          <a:avLst>
                            <a:gd name="adj1" fmla="val -78254"/>
                            <a:gd name="adj2" fmla="val 57382"/>
                          </a:avLst>
                        </a:prstGeom>
                        <a:noFill/>
                        <a:ln w="317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97B64" w14:textId="77777777" w:rsidR="00F95954" w:rsidRPr="00481072" w:rsidRDefault="00F95954" w:rsidP="00F95954">
                            <w:pPr>
                              <w:ind w:right="113"/>
                              <w:rPr>
                                <w:rFonts w:ascii="ITC Avant Garde Std Bk" w:eastAsia="Times New Roman" w:hAnsi="ITC Avant Garde Std Bk"/>
                                <w:i/>
                                <w:iCs/>
                                <w:color w:val="C0000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072">
                              <w:rPr>
                                <w:rFonts w:ascii="ITC Avant Garde Std Bk" w:eastAsia="Times New Roman" w:hAnsi="ITC Avant Garde Std Bk"/>
                                <w:i/>
                                <w:iCs/>
                                <w:color w:val="C0000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Avant tout transport :</w:t>
                            </w:r>
                          </w:p>
                          <w:p w14:paraId="69AF6805" w14:textId="6E8B46F0" w:rsidR="00F95954" w:rsidRPr="00481072" w:rsidRDefault="00F95954" w:rsidP="00F95954">
                            <w:pPr>
                              <w:pStyle w:val="Puces"/>
                              <w:rPr>
                                <w:rFonts w:ascii="ITC Avant Garde Std Bk" w:hAnsi="ITC Avant Garde Std Bk"/>
                                <w:i/>
                                <w:iCs/>
                                <w:color w:val="C0000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072">
                              <w:rPr>
                                <w:rFonts w:ascii="ITC Avant Garde Std Bk" w:hAnsi="ITC Avant Garde Std Bk"/>
                                <w:i/>
                                <w:iCs/>
                                <w:color w:val="C0000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Les emballages doivent être arrimés de façon sûre sur le moyen de transport</w:t>
                            </w:r>
                            <w:r w:rsidR="00481072">
                              <w:rPr>
                                <w:rFonts w:ascii="ITC Avant Garde Std Bk" w:hAnsi="ITC Avant Garde Std Bk"/>
                                <w:i/>
                                <w:iCs/>
                                <w:color w:val="C0000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1F6681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1312" o:spid="_x0000_s1027" type="#_x0000_t63" style="width:313pt;height:13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" adj="-6103,23195" filled="f" strokecolor="#002060" strokeweight="2.5pt">
                <v:textbox>
                  <w:txbxContent>
                    <w:p w14:paraId="00697B64" w14:textId="77777777" w:rsidR="00F95954" w:rsidRPr="00481072" w:rsidRDefault="00F95954" w:rsidP="00F95954">
                      <w:pPr>
                        <w:ind w:right="113"/>
                        <w:rPr>
                          <w:rFonts w:ascii="ITC Avant Garde Std Bk" w:eastAsia="Times New Roman" w:hAnsi="ITC Avant Garde Std Bk"/>
                          <w:i/>
                          <w:iCs/>
                          <w:color w:val="C0000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1072">
                        <w:rPr>
                          <w:rFonts w:ascii="ITC Avant Garde Std Bk" w:eastAsia="Times New Roman" w:hAnsi="ITC Avant Garde Std Bk"/>
                          <w:i/>
                          <w:iCs/>
                          <w:color w:val="C0000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Avant tout transport :</w:t>
                      </w:r>
                    </w:p>
                    <w:p w14:paraId="69AF6805" w14:textId="6E8B46F0" w:rsidR="00F95954" w:rsidRPr="00481072" w:rsidRDefault="00F95954" w:rsidP="00F95954">
                      <w:pPr>
                        <w:pStyle w:val="Puces"/>
                        <w:rPr>
                          <w:rFonts w:ascii="ITC Avant Garde Std Bk" w:hAnsi="ITC Avant Garde Std Bk"/>
                          <w:i/>
                          <w:iCs/>
                          <w:color w:val="C0000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1072">
                        <w:rPr>
                          <w:rFonts w:ascii="ITC Avant Garde Std Bk" w:hAnsi="ITC Avant Garde Std Bk"/>
                          <w:i/>
                          <w:iCs/>
                          <w:color w:val="C0000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Les emballages doivent être arrimés de façon sûre sur le moyen de transport</w:t>
                      </w:r>
                      <w:r w:rsidR="00481072">
                        <w:rPr>
                          <w:rFonts w:ascii="ITC Avant Garde Std Bk" w:hAnsi="ITC Avant Garde Std Bk"/>
                          <w:i/>
                          <w:iCs/>
                          <w:color w:val="C0000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60" w:name="_Toc444612806"/>
    </w:p>
    <w:p w14:paraId="6410F7ED" w14:textId="0880C796" w:rsidR="00F95954" w:rsidRPr="00F32280" w:rsidRDefault="00F95954" w:rsidP="00481072">
      <w:pPr>
        <w:pStyle w:val="LVNFTitre"/>
      </w:pPr>
      <w:bookmarkStart w:id="61" w:name="_Toc46308258"/>
      <w:bookmarkStart w:id="62" w:name="_Toc95119538"/>
      <w:bookmarkEnd w:id="60"/>
      <w:r>
        <w:t xml:space="preserve">Contrôle des </w:t>
      </w:r>
      <w:r w:rsidR="00481072">
        <w:t>emballages</w:t>
      </w:r>
      <w:bookmarkEnd w:id="61"/>
      <w:bookmarkEnd w:id="62"/>
    </w:p>
    <w:p w14:paraId="7A042080" w14:textId="77777777" w:rsidR="00F95954" w:rsidRPr="00F32280" w:rsidRDefault="00F95954" w:rsidP="00F95954">
      <w:pPr>
        <w:ind w:right="113"/>
        <w:rPr>
          <w:rFonts w:ascii="Arial" w:eastAsia="Times New Roman" w:hAnsi="Arial"/>
          <w:sz w:val="22"/>
        </w:rPr>
      </w:pPr>
    </w:p>
    <w:p w14:paraId="0B5FD3CD" w14:textId="77777777" w:rsidR="00F95954" w:rsidRPr="00F32280" w:rsidRDefault="00F95954" w:rsidP="00481072">
      <w:pPr>
        <w:pStyle w:val="LVNFNormal"/>
      </w:pPr>
      <w:r w:rsidRPr="00F32280">
        <w:t xml:space="preserve">Les points suivants doivent être vérifiés </w:t>
      </w:r>
      <w:r w:rsidRPr="00F32280">
        <w:rPr>
          <w:b/>
        </w:rPr>
        <w:t>avant et après tout transport</w:t>
      </w:r>
      <w:r w:rsidRPr="00F32280">
        <w:t> :</w:t>
      </w:r>
    </w:p>
    <w:p w14:paraId="764D1857" w14:textId="77777777" w:rsidR="00F95954" w:rsidRPr="00F32280" w:rsidRDefault="00F95954" w:rsidP="00481072">
      <w:pPr>
        <w:pStyle w:val="LVNFNormal"/>
        <w:rPr>
          <w:rFonts w:cs="Times New Roman"/>
        </w:rPr>
      </w:pPr>
    </w:p>
    <w:p w14:paraId="06ABBCA4" w14:textId="77777777" w:rsidR="00F95954" w:rsidRPr="00F32280" w:rsidRDefault="00F95954" w:rsidP="00481072">
      <w:pPr>
        <w:pStyle w:val="LVNFNormal"/>
      </w:pPr>
      <w:r w:rsidRPr="00F32280">
        <w:t>Contrôles techniques :</w:t>
      </w:r>
    </w:p>
    <w:p w14:paraId="05709CF3" w14:textId="77777777" w:rsidR="00F95954" w:rsidRPr="00F32280" w:rsidRDefault="00F95954" w:rsidP="00481072">
      <w:pPr>
        <w:pStyle w:val="LVNFlistesstandar"/>
      </w:pPr>
      <w:r w:rsidRPr="00F32280">
        <w:t>Aspect visuel des parois de l’emballage : absence de fissures et de déformations pouvant remettre en cause la sûreté de l’emballage,</w:t>
      </w:r>
    </w:p>
    <w:p w14:paraId="4C41C0B0" w14:textId="77777777" w:rsidR="00F95954" w:rsidRPr="00F32280" w:rsidRDefault="00F95954" w:rsidP="00481072">
      <w:pPr>
        <w:pStyle w:val="LVNFlistesstandar"/>
        <w:rPr>
          <w:rFonts w:cs="Times New Roman"/>
        </w:rPr>
      </w:pPr>
      <w:r w:rsidRPr="00F32280">
        <w:rPr>
          <w:rFonts w:cs="Times New Roman"/>
        </w:rPr>
        <w:t>Aspect et propreté du joint du couvercle,</w:t>
      </w:r>
    </w:p>
    <w:p w14:paraId="1189F270" w14:textId="17BD7EFD" w:rsidR="00F95954" w:rsidRPr="00F32280" w:rsidRDefault="00F95954" w:rsidP="00481072">
      <w:pPr>
        <w:pStyle w:val="LVNFlistesstandar"/>
        <w:rPr>
          <w:rFonts w:cs="Times New Roman"/>
        </w:rPr>
      </w:pPr>
      <w:r w:rsidRPr="00F32280">
        <w:rPr>
          <w:rFonts w:cs="Times New Roman"/>
        </w:rPr>
        <w:t>Bon état de fonctionnement des organes de fermeture du couvercle</w:t>
      </w:r>
      <w:r w:rsidR="00481072">
        <w:rPr>
          <w:rFonts w:cs="Times New Roman"/>
        </w:rPr>
        <w:t>.</w:t>
      </w:r>
    </w:p>
    <w:p w14:paraId="68D0E0B0" w14:textId="68DDCD42" w:rsidR="00F95954" w:rsidRPr="00F32280" w:rsidRDefault="00F95954" w:rsidP="005F3800">
      <w:pPr>
        <w:pStyle w:val="LVNFlistesstandar"/>
      </w:pPr>
      <w:r w:rsidRPr="00F32280">
        <w:t>Lisibilité + validité du marquage,</w:t>
      </w:r>
    </w:p>
    <w:p w14:paraId="3D070635" w14:textId="27B10535" w:rsidR="00F95954" w:rsidRPr="00481072" w:rsidRDefault="00F95954" w:rsidP="005F3800">
      <w:pPr>
        <w:pStyle w:val="LVNFlistesstandar"/>
      </w:pPr>
      <w:r w:rsidRPr="00F32280">
        <w:t>Contrôles documentaires</w:t>
      </w:r>
      <w:r w:rsidR="005F3800">
        <w:t xml:space="preserve"> : </w:t>
      </w:r>
      <w:r w:rsidRPr="00481072">
        <w:t>Attestation de conformité au type à jour.</w:t>
      </w:r>
    </w:p>
    <w:p w14:paraId="1CDCD1F1" w14:textId="77777777" w:rsidR="00F95954" w:rsidRPr="005F3800" w:rsidRDefault="00F95954" w:rsidP="005F3800">
      <w:pPr>
        <w:pStyle w:val="LVNFlistesstandar"/>
        <w:numPr>
          <w:ilvl w:val="0"/>
          <w:numId w:val="0"/>
        </w:numPr>
        <w:ind w:left="360"/>
        <w:rPr>
          <w:rFonts w:ascii="Abadi" w:eastAsia="Times New Roman" w:hAnsi="Abadi"/>
          <w:color w:val="002060"/>
        </w:rPr>
      </w:pPr>
    </w:p>
    <w:p w14:paraId="7DE7E5AF" w14:textId="1AE7DECC" w:rsidR="00F95954" w:rsidRDefault="00F95954" w:rsidP="00410DF4">
      <w:pPr>
        <w:ind w:right="-29"/>
      </w:pPr>
      <w:r>
        <w:rPr>
          <w:rFonts w:ascii="Abadi" w:eastAsia="Times New Roman" w:hAnsi="Abadi"/>
          <w:noProof/>
          <w:color w:val="002060"/>
        </w:rPr>
        <mc:AlternateContent>
          <mc:Choice Requires="wps">
            <w:drawing>
              <wp:inline distT="0" distB="0" distL="0" distR="0" wp14:anchorId="6DC5CFBA" wp14:editId="58BF0EE0">
                <wp:extent cx="4686300" cy="2066925"/>
                <wp:effectExtent l="1485900" t="38100" r="38100" b="219075"/>
                <wp:docPr id="1313" name="Bulle narrative : ronde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066925"/>
                        </a:xfrm>
                        <a:prstGeom prst="wedgeEllipseCallout">
                          <a:avLst>
                            <a:gd name="adj1" fmla="val -78254"/>
                            <a:gd name="adj2" fmla="val 57382"/>
                          </a:avLst>
                        </a:prstGeom>
                        <a:noFill/>
                        <a:ln w="317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B018F" w14:textId="77777777" w:rsidR="00F95954" w:rsidRPr="00164D2B" w:rsidRDefault="00F95954" w:rsidP="00F95954">
                            <w:pPr>
                              <w:pStyle w:val="Puces"/>
                              <w:numPr>
                                <w:ilvl w:val="0"/>
                                <w:numId w:val="0"/>
                              </w:numPr>
                              <w:ind w:left="360"/>
                              <w:jc w:val="left"/>
                              <w:rPr>
                                <w:i/>
                                <w:iCs/>
                                <w:color w:val="C0000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4D2B">
                              <w:rPr>
                                <w:rFonts w:eastAsia="Times New Roman" w:cs="Times New Roman"/>
                                <w:i/>
                                <w:iCs/>
                                <w:color w:val="C0000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Toute anomalie doit faire l’objet d’une remise en conformité avant utilisation et doit être consignée dans le suivi des emballages du propriétaire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iCs/>
                                <w:color w:val="C0000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C5CFBA" id="Bulle narrative : ronde 1313" o:spid="_x0000_s1028" type="#_x0000_t63" style="width:369pt;height:16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" adj="-6103,23195" filled="f" strokecolor="#002060" strokeweight="2.5pt">
                <v:textbox>
                  <w:txbxContent>
                    <w:p w14:paraId="070B018F" w14:textId="77777777" w:rsidR="00F95954" w:rsidRPr="00164D2B" w:rsidRDefault="00F95954" w:rsidP="00F95954">
                      <w:pPr>
                        <w:pStyle w:val="Puces"/>
                        <w:numPr>
                          <w:ilvl w:val="0"/>
                          <w:numId w:val="0"/>
                        </w:numPr>
                        <w:ind w:left="360"/>
                        <w:jc w:val="left"/>
                        <w:rPr>
                          <w:i/>
                          <w:iCs/>
                          <w:color w:val="C0000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4D2B">
                        <w:rPr>
                          <w:rFonts w:eastAsia="Times New Roman" w:cs="Times New Roman"/>
                          <w:i/>
                          <w:iCs/>
                          <w:color w:val="C0000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Toute anomalie doit faire l’objet d’une remise en conformité avant utilisation et doit être consignée dans le suivi des emballages du propriétaire</w:t>
                      </w:r>
                      <w:r>
                        <w:rPr>
                          <w:rFonts w:eastAsia="Times New Roman" w:cs="Times New Roman"/>
                          <w:i/>
                          <w:iCs/>
                          <w:color w:val="C0000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AF28D9" w14:textId="77777777" w:rsidR="005F3800" w:rsidRDefault="005F3800">
      <w:pPr>
        <w:jc w:val="left"/>
      </w:pPr>
      <w:bookmarkStart w:id="63" w:name="_Toc444612809"/>
      <w:bookmarkStart w:id="64" w:name="_Toc46308259"/>
      <w:r>
        <w:br w:type="page"/>
      </w:r>
    </w:p>
    <w:p w14:paraId="353AC3A9" w14:textId="65EC9223" w:rsidR="00F95954" w:rsidRPr="00F32280" w:rsidRDefault="00F95954" w:rsidP="005F3800">
      <w:pPr>
        <w:pStyle w:val="LVNFTitre"/>
      </w:pPr>
      <w:bookmarkStart w:id="65" w:name="_Toc95119539"/>
      <w:r w:rsidRPr="00F32280">
        <w:lastRenderedPageBreak/>
        <w:t>E</w:t>
      </w:r>
      <w:r>
        <w:t>ntreposage</w:t>
      </w:r>
      <w:bookmarkEnd w:id="63"/>
      <w:bookmarkEnd w:id="64"/>
      <w:bookmarkEnd w:id="65"/>
    </w:p>
    <w:p w14:paraId="2A70E9C9" w14:textId="77777777" w:rsidR="00F95954" w:rsidRPr="00474E13" w:rsidRDefault="00F95954" w:rsidP="00474E13">
      <w:pPr>
        <w:pStyle w:val="LVNFNormal"/>
      </w:pPr>
    </w:p>
    <w:p w14:paraId="1C09B5DC" w14:textId="77C969FC" w:rsidR="0056663B" w:rsidRPr="0056663B" w:rsidRDefault="00F95954" w:rsidP="0056663B">
      <w:pPr>
        <w:pStyle w:val="LVNFNormal"/>
      </w:pPr>
      <w:r w:rsidRPr="00474E13">
        <w:t xml:space="preserve">Les </w:t>
      </w:r>
      <w:r w:rsidR="00474E13" w:rsidRPr="00474E13">
        <w:t xml:space="preserve">emballages </w:t>
      </w:r>
      <w:r w:rsidRPr="00474E13">
        <w:t xml:space="preserve">peuvent être entreposés </w:t>
      </w:r>
      <w:r w:rsidR="0056663B">
        <w:t xml:space="preserve">gerbés dans la limite de gerbage indiqué au § </w:t>
      </w:r>
      <w:r w:rsidR="0056663B" w:rsidRPr="0056663B">
        <w:fldChar w:fldCharType="begin"/>
      </w:r>
      <w:r w:rsidR="0056663B" w:rsidRPr="0056663B">
        <w:instrText xml:space="preserve"> REF _Ref65664832 \r \h </w:instrText>
      </w:r>
      <w:r w:rsidR="0056663B">
        <w:instrText xml:space="preserve"> \* MERGEFORMAT </w:instrText>
      </w:r>
      <w:r w:rsidR="0056663B" w:rsidRPr="0056663B">
        <w:fldChar w:fldCharType="separate"/>
      </w:r>
      <w:r w:rsidR="00E60DE2">
        <w:t>5</w:t>
      </w:r>
      <w:r w:rsidR="0056663B" w:rsidRPr="0056663B">
        <w:fldChar w:fldCharType="end"/>
      </w:r>
      <w:r w:rsidR="0056663B" w:rsidRPr="0056663B">
        <w:t>.</w:t>
      </w:r>
    </w:p>
    <w:p w14:paraId="341009BE" w14:textId="77777777" w:rsidR="00F95954" w:rsidRPr="00474E13" w:rsidRDefault="00F95954" w:rsidP="0056663B">
      <w:pPr>
        <w:pStyle w:val="LVNFTitre"/>
      </w:pPr>
      <w:bookmarkStart w:id="66" w:name="_Toc46308260"/>
      <w:bookmarkStart w:id="67" w:name="_Toc95119540"/>
      <w:r w:rsidRPr="00474E13">
        <w:t>Maintenance</w:t>
      </w:r>
      <w:bookmarkEnd w:id="66"/>
      <w:bookmarkEnd w:id="67"/>
    </w:p>
    <w:p w14:paraId="66529444" w14:textId="77777777" w:rsidR="00F95954" w:rsidRPr="00216FF8" w:rsidRDefault="00F95954" w:rsidP="0056663B">
      <w:pPr>
        <w:pStyle w:val="LVNFNormal"/>
      </w:pPr>
    </w:p>
    <w:p w14:paraId="090ED12B" w14:textId="25F5A29A" w:rsidR="00F95954" w:rsidRDefault="00F95954" w:rsidP="0056663B">
      <w:pPr>
        <w:pStyle w:val="LVNFNormal"/>
      </w:pPr>
      <w:r w:rsidRPr="00216FF8">
        <w:t xml:space="preserve">Les </w:t>
      </w:r>
      <w:r w:rsidR="0059356A">
        <w:t>caisses</w:t>
      </w:r>
      <w:r w:rsidR="00B84A0E">
        <w:t xml:space="preserve"> </w:t>
      </w:r>
      <w:r>
        <w:t>doivent être maintenu en condition opérationnelle selon les préconisations ci-après.</w:t>
      </w:r>
    </w:p>
    <w:p w14:paraId="187B17A5" w14:textId="77777777" w:rsidR="00F95954" w:rsidRPr="00F32280" w:rsidRDefault="00F95954" w:rsidP="0056663B">
      <w:pPr>
        <w:pStyle w:val="LVNFNormal"/>
        <w:rPr>
          <w:rFonts w:ascii="Arial" w:eastAsia="Times New Roman" w:hAnsi="Arial" w:cs="Times New Roman"/>
          <w:sz w:val="22"/>
        </w:rPr>
      </w:pPr>
    </w:p>
    <w:p w14:paraId="4546D12F" w14:textId="77777777" w:rsidR="00F95954" w:rsidRPr="00F32280" w:rsidRDefault="00F95954" w:rsidP="003972D0">
      <w:pPr>
        <w:pStyle w:val="LVNFTitre11"/>
      </w:pPr>
      <w:bookmarkStart w:id="68" w:name="_Toc46308261"/>
      <w:bookmarkStart w:id="69" w:name="_Toc95119541"/>
      <w:r>
        <w:t>Maintenance préventive</w:t>
      </w:r>
      <w:bookmarkEnd w:id="68"/>
      <w:bookmarkEnd w:id="69"/>
    </w:p>
    <w:p w14:paraId="48D3D369" w14:textId="77777777" w:rsidR="00F95954" w:rsidRPr="003972D0" w:rsidRDefault="00F95954" w:rsidP="003972D0">
      <w:pPr>
        <w:pStyle w:val="LVNFNormal"/>
      </w:pPr>
    </w:p>
    <w:p w14:paraId="01624D19" w14:textId="588ACECD" w:rsidR="00F95954" w:rsidRPr="003972D0" w:rsidRDefault="00F95954" w:rsidP="003972D0">
      <w:pPr>
        <w:pStyle w:val="LVNFNormal"/>
      </w:pPr>
      <w:r w:rsidRPr="003972D0">
        <w:t xml:space="preserve">L’emballage </w:t>
      </w:r>
      <w:r w:rsidR="00F11112">
        <w:t xml:space="preserve">doit être </w:t>
      </w:r>
      <w:r w:rsidRPr="003972D0">
        <w:t>soumis à un programme d’examen continu</w:t>
      </w:r>
      <w:r w:rsidR="00F11112">
        <w:t xml:space="preserve"> par l’utilisateur ou le propriétaire.</w:t>
      </w:r>
    </w:p>
    <w:p w14:paraId="4420048C" w14:textId="77777777" w:rsidR="00F11112" w:rsidRDefault="00F11112" w:rsidP="003972D0">
      <w:pPr>
        <w:pStyle w:val="LVNFNormal"/>
      </w:pPr>
    </w:p>
    <w:p w14:paraId="44E2189B" w14:textId="77777777" w:rsidR="00F8341E" w:rsidRDefault="00DE2E1C" w:rsidP="003972D0">
      <w:pPr>
        <w:pStyle w:val="LVNFNormal"/>
      </w:pPr>
      <w:r>
        <w:t>Le programme d’examen continu consiste à effectuer avant chaque utilisation durant toute la durée de vie de l’emballage (5 ans) les</w:t>
      </w:r>
      <w:r w:rsidR="00F8341E">
        <w:t xml:space="preserve"> vérifications suivantes :</w:t>
      </w:r>
    </w:p>
    <w:p w14:paraId="7407F5F9" w14:textId="77777777" w:rsidR="00F8341E" w:rsidRPr="00F32280" w:rsidRDefault="00F8341E" w:rsidP="00F8341E">
      <w:pPr>
        <w:pStyle w:val="LVNFlistesstandar"/>
      </w:pPr>
      <w:bookmarkStart w:id="70" w:name="_Toc444612816"/>
      <w:r w:rsidRPr="00F32280">
        <w:t>Aspect visuel des parois de l’emballage : absence de fissures et de déformations pouvant remettre en cause la sûreté de l’emballage,</w:t>
      </w:r>
    </w:p>
    <w:p w14:paraId="707455C7" w14:textId="77777777" w:rsidR="00F8341E" w:rsidRPr="00F32280" w:rsidRDefault="00F8341E" w:rsidP="00F8341E">
      <w:pPr>
        <w:pStyle w:val="LVNFlistesstandar"/>
        <w:rPr>
          <w:rFonts w:cs="Times New Roman"/>
        </w:rPr>
      </w:pPr>
      <w:r w:rsidRPr="00F32280">
        <w:rPr>
          <w:rFonts w:cs="Times New Roman"/>
        </w:rPr>
        <w:t>Aspect et propreté du joint du couvercle,</w:t>
      </w:r>
    </w:p>
    <w:p w14:paraId="3A0BAB1B" w14:textId="77777777" w:rsidR="00F8341E" w:rsidRPr="00F32280" w:rsidRDefault="00F8341E" w:rsidP="00F8341E">
      <w:pPr>
        <w:pStyle w:val="LVNFlistesstandar"/>
        <w:rPr>
          <w:rFonts w:cs="Times New Roman"/>
        </w:rPr>
      </w:pPr>
      <w:r w:rsidRPr="00F32280">
        <w:rPr>
          <w:rFonts w:cs="Times New Roman"/>
        </w:rPr>
        <w:t>Bon état de fonctionnement des organes de fermeture du couvercle</w:t>
      </w:r>
      <w:r>
        <w:rPr>
          <w:rFonts w:cs="Times New Roman"/>
        </w:rPr>
        <w:t>.</w:t>
      </w:r>
    </w:p>
    <w:p w14:paraId="6CAFEF5E" w14:textId="1B559B21" w:rsidR="00F8341E" w:rsidRDefault="00F8341E" w:rsidP="00F8341E">
      <w:pPr>
        <w:pStyle w:val="LVNFlistesstandar"/>
      </w:pPr>
      <w:r w:rsidRPr="00F32280">
        <w:t>Lisibilité + validité du marquage,</w:t>
      </w:r>
    </w:p>
    <w:p w14:paraId="3E2D05D9" w14:textId="77777777" w:rsidR="00F8341E" w:rsidRPr="00F32280" w:rsidRDefault="00F8341E" w:rsidP="00F8341E">
      <w:pPr>
        <w:pStyle w:val="LVNFlistesstandar"/>
        <w:numPr>
          <w:ilvl w:val="0"/>
          <w:numId w:val="0"/>
        </w:numPr>
        <w:ind w:left="360"/>
      </w:pPr>
    </w:p>
    <w:p w14:paraId="055EA448" w14:textId="77777777" w:rsidR="00F95954" w:rsidRPr="003972D0" w:rsidRDefault="00F95954" w:rsidP="00F8341E">
      <w:pPr>
        <w:pStyle w:val="LVNFTitre11"/>
      </w:pPr>
      <w:bookmarkStart w:id="71" w:name="_Toc46308262"/>
      <w:bookmarkStart w:id="72" w:name="_Toc95119542"/>
      <w:bookmarkEnd w:id="70"/>
      <w:r w:rsidRPr="003972D0">
        <w:t>Maintenance corrective</w:t>
      </w:r>
      <w:bookmarkEnd w:id="71"/>
      <w:bookmarkEnd w:id="72"/>
    </w:p>
    <w:p w14:paraId="1AD11755" w14:textId="77777777" w:rsidR="00F95954" w:rsidRPr="003972D0" w:rsidRDefault="00F95954" w:rsidP="003972D0">
      <w:pPr>
        <w:pStyle w:val="LVNFNormal"/>
      </w:pPr>
    </w:p>
    <w:p w14:paraId="6278D2B0" w14:textId="67200D5E" w:rsidR="00F95954" w:rsidRPr="003972D0" w:rsidRDefault="00F95954" w:rsidP="003972D0">
      <w:pPr>
        <w:pStyle w:val="LVNFNormal"/>
      </w:pPr>
      <w:r w:rsidRPr="003972D0">
        <w:t>Lors des contrôles en utilisation,</w:t>
      </w:r>
      <w:r w:rsidR="00F8341E">
        <w:t xml:space="preserve"> </w:t>
      </w:r>
      <w:r w:rsidRPr="003972D0">
        <w:t>les réparations suivantes peuvent être effectuées, afin de remettre en conformité l</w:t>
      </w:r>
      <w:r w:rsidR="00B84A0E">
        <w:t>’emballage</w:t>
      </w:r>
      <w:r w:rsidRPr="003972D0">
        <w:t> :</w:t>
      </w:r>
    </w:p>
    <w:p w14:paraId="58F0E14F" w14:textId="77777777" w:rsidR="001A3F97" w:rsidRDefault="00F95954" w:rsidP="003972D0">
      <w:pPr>
        <w:pStyle w:val="LVNFNormal"/>
        <w:numPr>
          <w:ilvl w:val="0"/>
          <w:numId w:val="42"/>
        </w:numPr>
      </w:pPr>
      <w:r w:rsidRPr="003972D0">
        <w:t>Remplacement des mousse</w:t>
      </w:r>
      <w:r w:rsidR="00A25F10">
        <w:t>s calage</w:t>
      </w:r>
      <w:r w:rsidRPr="003972D0">
        <w:t>,</w:t>
      </w:r>
    </w:p>
    <w:p w14:paraId="7FFEA2DA" w14:textId="77777777" w:rsidR="001A3F97" w:rsidRDefault="00F95954" w:rsidP="00EB020B">
      <w:pPr>
        <w:pStyle w:val="LVNFNormal"/>
        <w:numPr>
          <w:ilvl w:val="0"/>
          <w:numId w:val="42"/>
        </w:numPr>
      </w:pPr>
      <w:r w:rsidRPr="003972D0">
        <w:t>Nettoyage des surfaces de contact,</w:t>
      </w:r>
    </w:p>
    <w:p w14:paraId="6FEF0746" w14:textId="06658727" w:rsidR="00F95954" w:rsidRPr="003972D0" w:rsidRDefault="00F95954" w:rsidP="00EB020B">
      <w:pPr>
        <w:pStyle w:val="LVNFNormal"/>
        <w:numPr>
          <w:ilvl w:val="0"/>
          <w:numId w:val="42"/>
        </w:numPr>
      </w:pPr>
      <w:r w:rsidRPr="003972D0">
        <w:t xml:space="preserve">Contrôle des </w:t>
      </w:r>
      <w:r w:rsidR="001A3F97">
        <w:t>joints</w:t>
      </w:r>
      <w:r w:rsidRPr="003972D0">
        <w:t xml:space="preserve"> et re</w:t>
      </w:r>
      <w:r w:rsidR="001A3F97">
        <w:t xml:space="preserve">mplacement </w:t>
      </w:r>
      <w:r w:rsidRPr="003972D0">
        <w:t>si nécessaire,</w:t>
      </w:r>
    </w:p>
    <w:p w14:paraId="320F8F90" w14:textId="77777777" w:rsidR="00F95954" w:rsidRPr="003972D0" w:rsidRDefault="00F95954" w:rsidP="0059356A">
      <w:pPr>
        <w:pStyle w:val="LVNFTitre"/>
      </w:pPr>
      <w:bookmarkStart w:id="73" w:name="_Toc46308263"/>
      <w:bookmarkStart w:id="74" w:name="_Toc95119543"/>
      <w:r w:rsidRPr="003972D0">
        <w:t>Fin de vie de l’emballage</w:t>
      </w:r>
      <w:bookmarkEnd w:id="73"/>
      <w:bookmarkEnd w:id="74"/>
    </w:p>
    <w:p w14:paraId="1A035F82" w14:textId="77777777" w:rsidR="00F95954" w:rsidRPr="003972D0" w:rsidRDefault="00F95954" w:rsidP="003972D0">
      <w:pPr>
        <w:pStyle w:val="LVNFNormal"/>
      </w:pPr>
    </w:p>
    <w:p w14:paraId="0E73C0B1" w14:textId="77777777" w:rsidR="00F95954" w:rsidRPr="003972D0" w:rsidRDefault="00F95954" w:rsidP="003972D0">
      <w:pPr>
        <w:pStyle w:val="LVNFNormal"/>
      </w:pPr>
      <w:r w:rsidRPr="003972D0">
        <w:t>Tout emballage dont l’aspect ou les caractéristiques pourraient en réduire la sureté sera déclaré non-conforme et mis au rebut, en l’absence de réparations adéquates.</w:t>
      </w:r>
    </w:p>
    <w:p w14:paraId="09B3FE33" w14:textId="1C744BEF" w:rsidR="00F95954" w:rsidRDefault="00F95954" w:rsidP="003972D0">
      <w:pPr>
        <w:pStyle w:val="LVNFNormal"/>
      </w:pPr>
      <w:r w:rsidRPr="003972D0">
        <w:t>L</w:t>
      </w:r>
      <w:r w:rsidR="00B84A0E">
        <w:t xml:space="preserve">’emballage </w:t>
      </w:r>
      <w:r w:rsidRPr="003972D0">
        <w:t>endommagé dont la réparation ne peut permettre de répondre aux exigences de l’ADR sera mis au rebut en tant que déchet radioactif et traité dans la filière du déchet radioactif.</w:t>
      </w:r>
      <w:bookmarkStart w:id="75" w:name="7._UPROGRAMME_D’Assurance_DE_LA_QUALITE"/>
      <w:bookmarkStart w:id="76" w:name="_bookmark84"/>
      <w:bookmarkStart w:id="77" w:name="Annexe_4.__UDéfinitions"/>
      <w:bookmarkStart w:id="78" w:name="_bookmark95"/>
      <w:bookmarkEnd w:id="75"/>
      <w:bookmarkEnd w:id="76"/>
      <w:bookmarkEnd w:id="77"/>
      <w:bookmarkEnd w:id="78"/>
    </w:p>
    <w:p w14:paraId="4C947AE8" w14:textId="402F885A" w:rsidR="000B407B" w:rsidRPr="003972D0" w:rsidRDefault="000B407B" w:rsidP="003972D0">
      <w:pPr>
        <w:pStyle w:val="LVNFNormal"/>
      </w:pPr>
      <w:r>
        <w:t>Sous la responsabilité de l’expéditeur, l’emballage pourra être utilisé en tant que colis excepté de la classe 7 (au maximum) après 5 ans.</w:t>
      </w:r>
    </w:p>
    <w:sectPr w:rsidR="000B407B" w:rsidRPr="003972D0" w:rsidSect="005A264D">
      <w:headerReference w:type="default" r:id="rId21"/>
      <w:footerReference w:type="default" r:id="rId22"/>
      <w:pgSz w:w="11906" w:h="16838"/>
      <w:pgMar w:top="1843" w:right="1417" w:bottom="56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C38F0" w14:textId="77777777" w:rsidR="003D3512" w:rsidRDefault="003D3512" w:rsidP="00CC7EDB">
      <w:r>
        <w:separator/>
      </w:r>
    </w:p>
  </w:endnote>
  <w:endnote w:type="continuationSeparator" w:id="0">
    <w:p w14:paraId="549B69F5" w14:textId="77777777" w:rsidR="003D3512" w:rsidRDefault="003D3512" w:rsidP="00CC7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Avant Garde Std Md">
    <w:panose1 w:val="020B0602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 Avant Garde Std Bk">
    <w:panose1 w:val="020B0502020202020204"/>
    <w:charset w:val="00"/>
    <w:family w:val="swiss"/>
    <w:notTrueType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910D4" w14:textId="77777777" w:rsidR="004D227A" w:rsidRDefault="004D227A" w:rsidP="00C07F96">
    <w:pPr>
      <w:pStyle w:val="Pieddepage"/>
      <w:jc w:val="center"/>
      <w:rPr>
        <w:sz w:val="12"/>
        <w:szCs w:val="14"/>
      </w:rPr>
    </w:pPr>
    <w:r w:rsidRPr="00345197">
      <w:rPr>
        <w:sz w:val="12"/>
        <w:szCs w:val="14"/>
      </w:rPr>
      <w:t>Propriété d</w:t>
    </w:r>
    <w:r>
      <w:rPr>
        <w:sz w:val="12"/>
        <w:szCs w:val="14"/>
      </w:rPr>
      <w:t>e LVNF</w:t>
    </w:r>
    <w:r w:rsidRPr="00345197">
      <w:rPr>
        <w:sz w:val="12"/>
        <w:szCs w:val="14"/>
      </w:rPr>
      <w:t xml:space="preserve"> - Toute reproduction, même en partie, sans autorisation écrite d</w:t>
    </w:r>
    <w:r>
      <w:rPr>
        <w:sz w:val="12"/>
        <w:szCs w:val="14"/>
      </w:rPr>
      <w:t>e LVNF</w:t>
    </w:r>
    <w:r w:rsidRPr="00345197">
      <w:rPr>
        <w:sz w:val="12"/>
        <w:szCs w:val="14"/>
      </w:rPr>
      <w:t xml:space="preserve"> est</w:t>
    </w:r>
    <w:r>
      <w:rPr>
        <w:sz w:val="12"/>
        <w:szCs w:val="14"/>
      </w:rPr>
      <w:t xml:space="preserve"> interdite.</w:t>
    </w:r>
  </w:p>
  <w:p w14:paraId="53C910D5" w14:textId="77777777" w:rsidR="004D227A" w:rsidRDefault="004D22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0CA45" w14:textId="77777777" w:rsidR="003D3512" w:rsidRDefault="003D3512" w:rsidP="00CC7EDB">
      <w:r>
        <w:separator/>
      </w:r>
    </w:p>
  </w:footnote>
  <w:footnote w:type="continuationSeparator" w:id="0">
    <w:p w14:paraId="511E7683" w14:textId="77777777" w:rsidR="003D3512" w:rsidRDefault="003D3512" w:rsidP="00CC7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CA08E" w14:textId="2869DA8A" w:rsidR="00A5561D" w:rsidRPr="000B55DD" w:rsidRDefault="00A5561D" w:rsidP="00A5561D">
    <w:pPr>
      <w:pStyle w:val="En-tte"/>
      <w:rPr>
        <w:rFonts w:ascii="ITC Avant Garde Std Md" w:hAnsi="ITC Avant Garde Std Md"/>
      </w:rPr>
    </w:pPr>
    <w:r w:rsidRPr="000B55DD">
      <w:rPr>
        <w:rFonts w:ascii="ITC Avant Garde Std Md" w:hAnsi="ITC Avant Garde Std Md"/>
        <w:noProof/>
      </w:rPr>
      <w:drawing>
        <wp:anchor distT="0" distB="0" distL="114300" distR="114300" simplePos="0" relativeHeight="251661312" behindDoc="0" locked="0" layoutInCell="1" allowOverlap="1" wp14:anchorId="47437868" wp14:editId="11072253">
          <wp:simplePos x="0" y="0"/>
          <wp:positionH relativeFrom="page">
            <wp:posOffset>142874</wp:posOffset>
          </wp:positionH>
          <wp:positionV relativeFrom="paragraph">
            <wp:posOffset>-449580</wp:posOffset>
          </wp:positionV>
          <wp:extent cx="1400175" cy="1419812"/>
          <wp:effectExtent l="0" t="0" r="0" b="952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273" cy="14290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55DD">
      <w:rPr>
        <w:rFonts w:ascii="ITC Avant Garde Std Md" w:hAnsi="ITC Avant Garde Std Md"/>
      </w:rPr>
      <w:t xml:space="preserve"> </w:t>
    </w:r>
  </w:p>
  <w:p w14:paraId="70082300" w14:textId="7FF1B7B8" w:rsidR="00A5561D" w:rsidRPr="000B55DD" w:rsidRDefault="00F86B59" w:rsidP="00A5561D">
    <w:pPr>
      <w:pStyle w:val="En-tte"/>
      <w:rPr>
        <w:rFonts w:ascii="ITC Avant Garde Std Md" w:hAnsi="ITC Avant Garde Std Md"/>
      </w:rPr>
    </w:pPr>
    <w:r w:rsidRPr="000B55DD">
      <w:rPr>
        <w:rFonts w:ascii="ITC Avant Garde Std Md" w:hAnsi="ITC Avant Garde Std Md"/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B69CF10" wp14:editId="363A1942">
              <wp:simplePos x="0" y="0"/>
              <wp:positionH relativeFrom="page">
                <wp:posOffset>4419600</wp:posOffset>
              </wp:positionH>
              <wp:positionV relativeFrom="page">
                <wp:posOffset>638174</wp:posOffset>
              </wp:positionV>
              <wp:extent cx="2212340" cy="257175"/>
              <wp:effectExtent l="0" t="0" r="0" b="9525"/>
              <wp:wrapNone/>
              <wp:docPr id="42" name="Zone de text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234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060250" w14:textId="7E615397" w:rsidR="00A5561D" w:rsidRPr="000B55DD" w:rsidRDefault="00A5561D" w:rsidP="00A5561D">
                          <w:pPr>
                            <w:ind w:hanging="142"/>
                            <w:jc w:val="right"/>
                            <w:rPr>
                              <w:rFonts w:ascii="ITC Avant Garde Std Md" w:hAnsi="ITC Avant Garde Std Md"/>
                              <w:color w:val="343333"/>
                              <w:lang w:val="en-GB"/>
                            </w:rPr>
                          </w:pPr>
                          <w:r w:rsidRPr="000B55DD">
                            <w:rPr>
                              <w:rFonts w:ascii="ITC Avant Garde Std Md" w:hAnsi="ITC Avant Garde Std Md"/>
                              <w:lang w:val="en-GB"/>
                            </w:rPr>
                            <w:tab/>
                          </w:r>
                          <w:r w:rsidRPr="000B55DD">
                            <w:rPr>
                              <w:rFonts w:ascii="ITC Avant Garde Std Md" w:hAnsi="ITC Avant Garde Std Md"/>
                              <w:lang w:val="en-GB"/>
                            </w:rPr>
                            <w:tab/>
                          </w:r>
                          <w:r w:rsidRPr="000B55DD">
                            <w:rPr>
                              <w:rFonts w:ascii="ITC Avant Garde Std Md" w:hAnsi="ITC Avant Garde Std Md"/>
                              <w:color w:val="343333"/>
                              <w:lang w:val="en-GB"/>
                            </w:rPr>
                            <w:t>NLC</w:t>
                          </w:r>
                          <w:r w:rsidR="004A5916">
                            <w:rPr>
                              <w:rFonts w:ascii="ITC Avant Garde Std Md" w:hAnsi="ITC Avant Garde Std Md"/>
                              <w:color w:val="343333"/>
                              <w:lang w:val="en-GB"/>
                            </w:rPr>
                            <w:t>-</w:t>
                          </w:r>
                          <w:r w:rsidR="009D1E0D">
                            <w:rPr>
                              <w:rFonts w:ascii="ITC Avant Garde Std Md" w:hAnsi="ITC Avant Garde Std Md"/>
                              <w:color w:val="343333"/>
                              <w:lang w:val="en-GB"/>
                            </w:rPr>
                            <w:t>1913</w:t>
                          </w:r>
                          <w:r w:rsidRPr="000B55DD">
                            <w:rPr>
                              <w:rFonts w:ascii="ITC Avant Garde Std Md" w:hAnsi="ITC Avant Garde Std Md"/>
                              <w:color w:val="343333"/>
                              <w:lang w:val="en-GB"/>
                            </w:rPr>
                            <w:t>-</w:t>
                          </w:r>
                          <w:r w:rsidR="00D8330D">
                            <w:rPr>
                              <w:rFonts w:ascii="ITC Avant Garde Std Md" w:hAnsi="ITC Avant Garde Std Md"/>
                              <w:color w:val="343333"/>
                              <w:lang w:val="en-GB"/>
                            </w:rPr>
                            <w:t>NU</w:t>
                          </w:r>
                          <w:r w:rsidR="00F86B59" w:rsidRPr="000B55DD">
                            <w:rPr>
                              <w:rFonts w:ascii="ITC Avant Garde Std Md" w:hAnsi="ITC Avant Garde Std Md"/>
                              <w:color w:val="343333"/>
                              <w:lang w:val="en-GB"/>
                            </w:rPr>
                            <w:t>-01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69CF10" id="_x0000_t202" coordsize="21600,21600" o:spt="202" path="m,l,21600r21600,l21600,xe">
              <v:stroke joinstyle="miter"/>
              <v:path gradientshapeok="t" o:connecttype="rect"/>
            </v:shapetype>
            <v:shape id="Zone de texte 42" o:spid="_x0000_s1029" type="#_x0000_t202" style="position:absolute;left:0;text-align:left;margin-left:348pt;margin-top:50.25pt;width:174.2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" o:allowincell="f" filled="f" stroked="f">
              <v:textbox inset=",0,,0">
                <w:txbxContent>
                  <w:p w14:paraId="62060250" w14:textId="7E615397" w:rsidR="00A5561D" w:rsidRPr="000B55DD" w:rsidRDefault="00A5561D" w:rsidP="00A5561D">
                    <w:pPr>
                      <w:ind w:hanging="142"/>
                      <w:jc w:val="right"/>
                      <w:rPr>
                        <w:rFonts w:ascii="ITC Avant Garde Std Md" w:hAnsi="ITC Avant Garde Std Md"/>
                        <w:color w:val="343333"/>
                        <w:lang w:val="en-GB"/>
                      </w:rPr>
                    </w:pPr>
                    <w:r w:rsidRPr="000B55DD">
                      <w:rPr>
                        <w:rFonts w:ascii="ITC Avant Garde Std Md" w:hAnsi="ITC Avant Garde Std Md"/>
                        <w:lang w:val="en-GB"/>
                      </w:rPr>
                      <w:tab/>
                    </w:r>
                    <w:r w:rsidRPr="000B55DD">
                      <w:rPr>
                        <w:rFonts w:ascii="ITC Avant Garde Std Md" w:hAnsi="ITC Avant Garde Std Md"/>
                        <w:lang w:val="en-GB"/>
                      </w:rPr>
                      <w:tab/>
                    </w:r>
                    <w:r w:rsidRPr="000B55DD">
                      <w:rPr>
                        <w:rFonts w:ascii="ITC Avant Garde Std Md" w:hAnsi="ITC Avant Garde Std Md"/>
                        <w:color w:val="343333"/>
                        <w:lang w:val="en-GB"/>
                      </w:rPr>
                      <w:t>NLC</w:t>
                    </w:r>
                    <w:r w:rsidR="004A5916">
                      <w:rPr>
                        <w:rFonts w:ascii="ITC Avant Garde Std Md" w:hAnsi="ITC Avant Garde Std Md"/>
                        <w:color w:val="343333"/>
                        <w:lang w:val="en-GB"/>
                      </w:rPr>
                      <w:t>-</w:t>
                    </w:r>
                    <w:r w:rsidR="009D1E0D">
                      <w:rPr>
                        <w:rFonts w:ascii="ITC Avant Garde Std Md" w:hAnsi="ITC Avant Garde Std Md"/>
                        <w:color w:val="343333"/>
                        <w:lang w:val="en-GB"/>
                      </w:rPr>
                      <w:t>1913</w:t>
                    </w:r>
                    <w:r w:rsidRPr="000B55DD">
                      <w:rPr>
                        <w:rFonts w:ascii="ITC Avant Garde Std Md" w:hAnsi="ITC Avant Garde Std Md"/>
                        <w:color w:val="343333"/>
                        <w:lang w:val="en-GB"/>
                      </w:rPr>
                      <w:t>-</w:t>
                    </w:r>
                    <w:r w:rsidR="00D8330D">
                      <w:rPr>
                        <w:rFonts w:ascii="ITC Avant Garde Std Md" w:hAnsi="ITC Avant Garde Std Md"/>
                        <w:color w:val="343333"/>
                        <w:lang w:val="en-GB"/>
                      </w:rPr>
                      <w:t>NU</w:t>
                    </w:r>
                    <w:r w:rsidR="00F86B59" w:rsidRPr="000B55DD">
                      <w:rPr>
                        <w:rFonts w:ascii="ITC Avant Garde Std Md" w:hAnsi="ITC Avant Garde Std Md"/>
                        <w:color w:val="343333"/>
                        <w:lang w:val="en-GB"/>
                      </w:rPr>
                      <w:t>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333B8C8" w14:textId="77777777" w:rsidR="00A5561D" w:rsidRPr="000B55DD" w:rsidRDefault="00A5561D" w:rsidP="00A5561D">
    <w:pPr>
      <w:pStyle w:val="En-tte"/>
      <w:tabs>
        <w:tab w:val="clear" w:pos="4536"/>
        <w:tab w:val="clear" w:pos="9072"/>
        <w:tab w:val="left" w:pos="2601"/>
      </w:tabs>
      <w:rPr>
        <w:rFonts w:ascii="ITC Avant Garde Std Md" w:hAnsi="ITC Avant Garde Std Md"/>
      </w:rPr>
    </w:pPr>
    <w:r w:rsidRPr="000B55DD">
      <w:rPr>
        <w:rFonts w:ascii="ITC Avant Garde Std Md" w:hAnsi="ITC Avant Garde Std Md"/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F428506" wp14:editId="25F60602">
              <wp:simplePos x="0" y="0"/>
              <wp:positionH relativeFrom="page">
                <wp:align>right</wp:align>
              </wp:positionH>
              <wp:positionV relativeFrom="page">
                <wp:posOffset>672294</wp:posOffset>
              </wp:positionV>
              <wp:extent cx="899795" cy="158115"/>
              <wp:effectExtent l="0" t="0" r="0" b="0"/>
              <wp:wrapNone/>
              <wp:docPr id="43" name="Zone de text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158115"/>
                      </a:xfrm>
                      <a:prstGeom prst="rect">
                        <a:avLst/>
                      </a:prstGeom>
                      <a:solidFill>
                        <a:srgbClr val="34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3A2E3" w14:textId="77777777" w:rsidR="00A5561D" w:rsidRPr="000B55DD" w:rsidRDefault="00A5561D" w:rsidP="00A5561D">
                          <w:pPr>
                            <w:rPr>
                              <w:rFonts w:ascii="ITC Avant Garde Std Md" w:hAnsi="ITC Avant Garde Std Md"/>
                              <w:color w:val="FFFFFF"/>
                            </w:rPr>
                          </w:pPr>
                          <w:r w:rsidRPr="000B55DD">
                            <w:rPr>
                              <w:rFonts w:ascii="ITC Avant Garde Std Md" w:hAnsi="ITC Avant Garde Std Md"/>
                            </w:rPr>
                            <w:fldChar w:fldCharType="begin"/>
                          </w:r>
                          <w:r w:rsidRPr="000B55DD">
                            <w:rPr>
                              <w:rFonts w:ascii="ITC Avant Garde Std Md" w:hAnsi="ITC Avant Garde Std Md"/>
                            </w:rPr>
                            <w:instrText>PAGE   \* MERGEFORMAT</w:instrText>
                          </w:r>
                          <w:r w:rsidRPr="000B55DD">
                            <w:rPr>
                              <w:rFonts w:ascii="ITC Avant Garde Std Md" w:hAnsi="ITC Avant Garde Std Md"/>
                            </w:rPr>
                            <w:fldChar w:fldCharType="separate"/>
                          </w:r>
                          <w:r w:rsidRPr="000B55DD">
                            <w:rPr>
                              <w:rFonts w:ascii="ITC Avant Garde Std Md" w:hAnsi="ITC Avant Garde Std Md"/>
                              <w:noProof/>
                              <w:color w:val="FFFFFF"/>
                            </w:rPr>
                            <w:t>7</w:t>
                          </w:r>
                          <w:r w:rsidRPr="000B55DD">
                            <w:rPr>
                              <w:rFonts w:ascii="ITC Avant Garde Std Md" w:hAnsi="ITC Avant Garde Std M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28506" id="Zone de texte 43" o:spid="_x0000_s1030" type="#_x0000_t202" style="position:absolute;left:0;text-align:left;margin-left:19.65pt;margin-top:52.95pt;width:70.85pt;height:12.4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" o:allowincell="f" fillcolor="#343333" stroked="f">
              <v:textbox style="mso-fit-shape-to-text:t" inset=",0,,0">
                <w:txbxContent>
                  <w:p w14:paraId="1B93A2E3" w14:textId="77777777" w:rsidR="00A5561D" w:rsidRPr="000B55DD" w:rsidRDefault="00A5561D" w:rsidP="00A5561D">
                    <w:pPr>
                      <w:rPr>
                        <w:rFonts w:ascii="ITC Avant Garde Std Md" w:hAnsi="ITC Avant Garde Std Md"/>
                        <w:color w:val="FFFFFF"/>
                      </w:rPr>
                    </w:pPr>
                    <w:r w:rsidRPr="000B55DD">
                      <w:rPr>
                        <w:rFonts w:ascii="ITC Avant Garde Std Md" w:hAnsi="ITC Avant Garde Std Md"/>
                      </w:rPr>
                      <w:fldChar w:fldCharType="begin"/>
                    </w:r>
                    <w:r w:rsidRPr="000B55DD">
                      <w:rPr>
                        <w:rFonts w:ascii="ITC Avant Garde Std Md" w:hAnsi="ITC Avant Garde Std Md"/>
                      </w:rPr>
                      <w:instrText>PAGE   \* MERGEFORMAT</w:instrText>
                    </w:r>
                    <w:r w:rsidRPr="000B55DD">
                      <w:rPr>
                        <w:rFonts w:ascii="ITC Avant Garde Std Md" w:hAnsi="ITC Avant Garde Std Md"/>
                      </w:rPr>
                      <w:fldChar w:fldCharType="separate"/>
                    </w:r>
                    <w:r w:rsidRPr="000B55DD">
                      <w:rPr>
                        <w:rFonts w:ascii="ITC Avant Garde Std Md" w:hAnsi="ITC Avant Garde Std Md"/>
                        <w:noProof/>
                        <w:color w:val="FFFFFF"/>
                      </w:rPr>
                      <w:t>7</w:t>
                    </w:r>
                    <w:r w:rsidRPr="000B55DD">
                      <w:rPr>
                        <w:rFonts w:ascii="ITC Avant Garde Std Md" w:hAnsi="ITC Avant Garde Std Md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B55DD">
      <w:rPr>
        <w:rFonts w:ascii="ITC Avant Garde Std Md" w:hAnsi="ITC Avant Garde Std Md"/>
      </w:rPr>
      <w:tab/>
    </w:r>
  </w:p>
  <w:p w14:paraId="724474D8" w14:textId="77777777" w:rsidR="00A5561D" w:rsidRPr="000B55DD" w:rsidRDefault="00A5561D" w:rsidP="00A5561D">
    <w:pPr>
      <w:pStyle w:val="En-tte"/>
      <w:rPr>
        <w:rFonts w:ascii="ITC Avant Garde Std Md" w:hAnsi="ITC Avant Garde Std Md"/>
      </w:rPr>
    </w:pPr>
  </w:p>
  <w:p w14:paraId="53C910D3" w14:textId="6DE6DEFC" w:rsidR="004D227A" w:rsidRPr="000B55DD" w:rsidRDefault="004D227A" w:rsidP="00A5561D">
    <w:pPr>
      <w:pStyle w:val="En-tte"/>
      <w:rPr>
        <w:rFonts w:ascii="ITC Avant Garde Std Md" w:hAnsi="ITC Avant Garde Std M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1" type="#_x0000_t75" style="width:81.8pt;height:83.15pt" o:bullet="t">
        <v:imagedata r:id="rId1" o:title="Logo"/>
      </v:shape>
    </w:pict>
  </w:numPicBullet>
  <w:numPicBullet w:numPicBulletId="1">
    <w:pict>
      <v:shape id="_x0000_i1322" type="#_x0000_t75" style="width:69.6pt;height:62.4pt" o:bullet="t">
        <v:imagedata r:id="rId2" o:title="Puce"/>
      </v:shape>
    </w:pict>
  </w:numPicBullet>
  <w:abstractNum w:abstractNumId="0" w15:restartNumberingAfterBreak="0">
    <w:nsid w:val="FFFFFF7F"/>
    <w:multiLevelType w:val="singleLevel"/>
    <w:tmpl w:val="D28E52B6"/>
    <w:lvl w:ilvl="0">
      <w:start w:val="1"/>
      <w:numFmt w:val="decimal"/>
      <w:pStyle w:val="Titre2OT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0E9F1CEC"/>
    <w:multiLevelType w:val="hybridMultilevel"/>
    <w:tmpl w:val="752EF514"/>
    <w:lvl w:ilvl="0" w:tplc="60C87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C6751"/>
    <w:multiLevelType w:val="hybridMultilevel"/>
    <w:tmpl w:val="3B0CB736"/>
    <w:lvl w:ilvl="0" w:tplc="81FC3A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91607"/>
    <w:multiLevelType w:val="multilevel"/>
    <w:tmpl w:val="ADB6A74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color w:val="002060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cs="Times New Roman" w:hint="default"/>
        <w:color w:val="00206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cs="Times New Roman" w:hint="default"/>
        <w:color w:val="002060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  <w:color w:val="002060"/>
      </w:rPr>
    </w:lvl>
    <w:lvl w:ilvl="4">
      <w:start w:val="1"/>
      <w:numFmt w:val="decimal"/>
      <w:isLgl/>
      <w:lvlText w:val="%1.%2.%3.%4.%5."/>
      <w:lvlJc w:val="left"/>
      <w:pPr>
        <w:ind w:left="243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cs="Times New Roman" w:hint="default"/>
      </w:rPr>
    </w:lvl>
  </w:abstractNum>
  <w:abstractNum w:abstractNumId="4" w15:restartNumberingAfterBreak="0">
    <w:nsid w:val="3BA90096"/>
    <w:multiLevelType w:val="hybridMultilevel"/>
    <w:tmpl w:val="472A8EE8"/>
    <w:lvl w:ilvl="0" w:tplc="1AD47D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446912"/>
    <w:multiLevelType w:val="hybridMultilevel"/>
    <w:tmpl w:val="7A66157C"/>
    <w:lvl w:ilvl="0" w:tplc="A32EC0A6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F50536"/>
    <w:multiLevelType w:val="hybridMultilevel"/>
    <w:tmpl w:val="472A8EE8"/>
    <w:lvl w:ilvl="0" w:tplc="1AD47D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1536DC"/>
    <w:multiLevelType w:val="multilevel"/>
    <w:tmpl w:val="6478A9FC"/>
    <w:lvl w:ilvl="0">
      <w:start w:val="1"/>
      <w:numFmt w:val="decimal"/>
      <w:pStyle w:val="LVNFTitre"/>
      <w:lvlText w:val="%1."/>
      <w:lvlJc w:val="left"/>
      <w:pPr>
        <w:ind w:left="360" w:hanging="360"/>
      </w:pPr>
      <w:rPr>
        <w:rFonts w:ascii="ITC Avant Garde Std Md" w:hAnsi="ITC Avant Garde Std Md" w:hint="default"/>
        <w:b/>
        <w:bCs/>
        <w:color w:val="auto"/>
        <w:sz w:val="28"/>
        <w:szCs w:val="28"/>
      </w:rPr>
    </w:lvl>
    <w:lvl w:ilvl="1">
      <w:start w:val="1"/>
      <w:numFmt w:val="decimal"/>
      <w:pStyle w:val="LVNFTitre11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LVNFSoustitre2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LVNFsoustitre4"/>
      <w:lvlText w:val="%1.%2.%3.%4.%5."/>
      <w:lvlJc w:val="left"/>
      <w:pPr>
        <w:ind w:left="2232" w:hanging="792"/>
      </w:pPr>
      <w:rPr>
        <w:rFonts w:ascii="ITC Avant Garde Std Bk" w:hAnsi="ITC Avant Garde Std Bk" w:hint="default"/>
        <w:color w:val="2D2E83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308182D"/>
    <w:multiLevelType w:val="multilevel"/>
    <w:tmpl w:val="4E70A8FA"/>
    <w:lvl w:ilvl="0">
      <w:start w:val="1"/>
      <w:numFmt w:val="decimal"/>
      <w:pStyle w:val="Listenumros2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pStyle w:val="Titre3OfrePropret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 w15:restartNumberingAfterBreak="0">
    <w:nsid w:val="5DD50C35"/>
    <w:multiLevelType w:val="multilevel"/>
    <w:tmpl w:val="BA2E1320"/>
    <w:styleLink w:val="LVNF"/>
    <w:lvl w:ilvl="0">
      <w:start w:val="1"/>
      <w:numFmt w:val="bullet"/>
      <w:pStyle w:val="LVNFlistesstandar"/>
      <w:lvlText w:val=""/>
      <w:lvlPicBulletId w:val="0"/>
      <w:lvlJc w:val="left"/>
      <w:pPr>
        <w:ind w:left="360" w:hanging="360"/>
      </w:pPr>
      <w:rPr>
        <w:rFonts w:ascii="Symbol" w:hAnsi="Symbol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2A633C9"/>
    <w:multiLevelType w:val="hybridMultilevel"/>
    <w:tmpl w:val="AA1A1E62"/>
    <w:lvl w:ilvl="0" w:tplc="EB747304">
      <w:start w:val="1"/>
      <w:numFmt w:val="decimal"/>
      <w:pStyle w:val="Etapes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3D79E3"/>
    <w:multiLevelType w:val="hybridMultilevel"/>
    <w:tmpl w:val="20E08AF2"/>
    <w:lvl w:ilvl="0" w:tplc="94A2AE6E">
      <w:start w:val="12"/>
      <w:numFmt w:val="bullet"/>
      <w:lvlText w:val="-"/>
      <w:lvlJc w:val="left"/>
      <w:pPr>
        <w:ind w:left="720" w:hanging="360"/>
      </w:pPr>
      <w:rPr>
        <w:rFonts w:ascii="Abadi" w:eastAsiaTheme="minorEastAsia" w:hAnsi="Abad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516233"/>
    <w:multiLevelType w:val="hybridMultilevel"/>
    <w:tmpl w:val="86501064"/>
    <w:lvl w:ilvl="0" w:tplc="7C14AEEE">
      <w:start w:val="13"/>
      <w:numFmt w:val="bullet"/>
      <w:lvlText w:val="-"/>
      <w:lvlJc w:val="left"/>
      <w:pPr>
        <w:ind w:left="720" w:hanging="360"/>
      </w:pPr>
      <w:rPr>
        <w:rFonts w:ascii="Abadi" w:eastAsia="SimSun" w:hAnsi="Abadi" w:hint="default"/>
      </w:rPr>
    </w:lvl>
    <w:lvl w:ilvl="1" w:tplc="040C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B2464"/>
    <w:multiLevelType w:val="hybridMultilevel"/>
    <w:tmpl w:val="73FE3C38"/>
    <w:lvl w:ilvl="0" w:tplc="9CB2C46C">
      <w:numFmt w:val="bullet"/>
      <w:pStyle w:val="Puces"/>
      <w:lvlText w:val=""/>
      <w:lvlPicBulletId w:val="1"/>
      <w:lvlJc w:val="left"/>
      <w:pPr>
        <w:ind w:left="720" w:hanging="360"/>
      </w:pPr>
      <w:rPr>
        <w:rFonts w:ascii="Symbol" w:eastAsiaTheme="minorEastAsia" w:hAnsi="Symbol" w:cstheme="minorBidi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DB7779"/>
    <w:multiLevelType w:val="hybridMultilevel"/>
    <w:tmpl w:val="9454DCF2"/>
    <w:lvl w:ilvl="0" w:tplc="27D2FA78">
      <w:numFmt w:val="bullet"/>
      <w:lvlText w:val="-"/>
      <w:lvlJc w:val="left"/>
      <w:pPr>
        <w:ind w:left="720" w:hanging="360"/>
      </w:pPr>
      <w:rPr>
        <w:rFonts w:ascii="Abadi" w:eastAsia="SimSun" w:hAnsi="Abad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F38A6"/>
    <w:multiLevelType w:val="multilevel"/>
    <w:tmpl w:val="29F60612"/>
    <w:lvl w:ilvl="0">
      <w:start w:val="1"/>
      <w:numFmt w:val="decimal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51447BA"/>
    <w:multiLevelType w:val="multilevel"/>
    <w:tmpl w:val="AA3E8606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9EE6D1C"/>
    <w:multiLevelType w:val="hybridMultilevel"/>
    <w:tmpl w:val="FEDE3412"/>
    <w:lvl w:ilvl="0" w:tplc="6D70B93E">
      <w:numFmt w:val="bullet"/>
      <w:lvlText w:val="-"/>
      <w:lvlJc w:val="left"/>
      <w:pPr>
        <w:ind w:left="720" w:hanging="360"/>
      </w:pPr>
      <w:rPr>
        <w:rFonts w:ascii="ITC Avant Garde Std Bk" w:eastAsiaTheme="minorHAnsi" w:hAnsi="ITC Avant Garde Std B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31222">
    <w:abstractNumId w:val="0"/>
  </w:num>
  <w:num w:numId="2" w16cid:durableId="1343316768">
    <w:abstractNumId w:val="0"/>
  </w:num>
  <w:num w:numId="3" w16cid:durableId="499859057">
    <w:abstractNumId w:val="0"/>
  </w:num>
  <w:num w:numId="4" w16cid:durableId="415906636">
    <w:abstractNumId w:val="0"/>
  </w:num>
  <w:num w:numId="5" w16cid:durableId="210045037">
    <w:abstractNumId w:val="8"/>
  </w:num>
  <w:num w:numId="6" w16cid:durableId="192498132">
    <w:abstractNumId w:val="8"/>
  </w:num>
  <w:num w:numId="7" w16cid:durableId="1049452138">
    <w:abstractNumId w:val="3"/>
  </w:num>
  <w:num w:numId="8" w16cid:durableId="756486320">
    <w:abstractNumId w:val="0"/>
  </w:num>
  <w:num w:numId="9" w16cid:durableId="8296418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45870294">
    <w:abstractNumId w:val="3"/>
  </w:num>
  <w:num w:numId="11" w16cid:durableId="249852652">
    <w:abstractNumId w:val="12"/>
  </w:num>
  <w:num w:numId="12" w16cid:durableId="1609044427">
    <w:abstractNumId w:val="3"/>
  </w:num>
  <w:num w:numId="13" w16cid:durableId="19744799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78486399">
    <w:abstractNumId w:val="3"/>
  </w:num>
  <w:num w:numId="15" w16cid:durableId="194310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87263476">
    <w:abstractNumId w:val="8"/>
  </w:num>
  <w:num w:numId="17" w16cid:durableId="1075515256">
    <w:abstractNumId w:val="8"/>
  </w:num>
  <w:num w:numId="18" w16cid:durableId="16142869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11022386">
    <w:abstractNumId w:val="8"/>
  </w:num>
  <w:num w:numId="20" w16cid:durableId="8936612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97335739">
    <w:abstractNumId w:val="8"/>
  </w:num>
  <w:num w:numId="22" w16cid:durableId="818771040">
    <w:abstractNumId w:val="8"/>
  </w:num>
  <w:num w:numId="23" w16cid:durableId="52752266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31010178">
    <w:abstractNumId w:val="8"/>
  </w:num>
  <w:num w:numId="25" w16cid:durableId="1154930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53379306">
    <w:abstractNumId w:val="8"/>
  </w:num>
  <w:num w:numId="27" w16cid:durableId="4929104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11447599">
    <w:abstractNumId w:val="8"/>
  </w:num>
  <w:num w:numId="29" w16cid:durableId="1103962149">
    <w:abstractNumId w:val="8"/>
  </w:num>
  <w:num w:numId="30" w16cid:durableId="1841119435">
    <w:abstractNumId w:val="14"/>
  </w:num>
  <w:num w:numId="31" w16cid:durableId="1591310649">
    <w:abstractNumId w:val="4"/>
  </w:num>
  <w:num w:numId="32" w16cid:durableId="1653217751">
    <w:abstractNumId w:val="6"/>
  </w:num>
  <w:num w:numId="33" w16cid:durableId="1580866684">
    <w:abstractNumId w:val="9"/>
  </w:num>
  <w:num w:numId="34" w16cid:durableId="1963727744">
    <w:abstractNumId w:val="9"/>
  </w:num>
  <w:num w:numId="35" w16cid:durableId="1800219767">
    <w:abstractNumId w:val="16"/>
  </w:num>
  <w:num w:numId="36" w16cid:durableId="2142723668">
    <w:abstractNumId w:val="9"/>
  </w:num>
  <w:num w:numId="37" w16cid:durableId="1125731705">
    <w:abstractNumId w:val="7"/>
  </w:num>
  <w:num w:numId="38" w16cid:durableId="1561750109">
    <w:abstractNumId w:val="7"/>
  </w:num>
  <w:num w:numId="39" w16cid:durableId="916986001">
    <w:abstractNumId w:val="7"/>
  </w:num>
  <w:num w:numId="40" w16cid:durableId="1101726866">
    <w:abstractNumId w:val="7"/>
  </w:num>
  <w:num w:numId="41" w16cid:durableId="1722636725">
    <w:abstractNumId w:val="5"/>
  </w:num>
  <w:num w:numId="42" w16cid:durableId="1175338678">
    <w:abstractNumId w:val="17"/>
  </w:num>
  <w:num w:numId="43" w16cid:durableId="1431924330">
    <w:abstractNumId w:val="15"/>
  </w:num>
  <w:num w:numId="44" w16cid:durableId="589505656">
    <w:abstractNumId w:val="11"/>
  </w:num>
  <w:num w:numId="45" w16cid:durableId="1645158367">
    <w:abstractNumId w:val="13"/>
  </w:num>
  <w:num w:numId="46" w16cid:durableId="1313094229">
    <w:abstractNumId w:val="10"/>
  </w:num>
  <w:num w:numId="47" w16cid:durableId="609705456">
    <w:abstractNumId w:val="1"/>
  </w:num>
  <w:num w:numId="48" w16cid:durableId="304624757">
    <w:abstractNumId w:val="9"/>
  </w:num>
  <w:num w:numId="49" w16cid:durableId="916062506">
    <w:abstractNumId w:val="2"/>
  </w:num>
  <w:num w:numId="50" w16cid:durableId="17087245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921"/>
    <w:rsid w:val="000024D3"/>
    <w:rsid w:val="00004785"/>
    <w:rsid w:val="00007E05"/>
    <w:rsid w:val="00014D13"/>
    <w:rsid w:val="000150B6"/>
    <w:rsid w:val="000161C2"/>
    <w:rsid w:val="00016615"/>
    <w:rsid w:val="00017589"/>
    <w:rsid w:val="00023857"/>
    <w:rsid w:val="00026F03"/>
    <w:rsid w:val="00027262"/>
    <w:rsid w:val="000311D1"/>
    <w:rsid w:val="00041CB1"/>
    <w:rsid w:val="000538C4"/>
    <w:rsid w:val="0005718C"/>
    <w:rsid w:val="0005793A"/>
    <w:rsid w:val="00060DB2"/>
    <w:rsid w:val="00061076"/>
    <w:rsid w:val="00063010"/>
    <w:rsid w:val="0006322F"/>
    <w:rsid w:val="000641DC"/>
    <w:rsid w:val="00065346"/>
    <w:rsid w:val="00066528"/>
    <w:rsid w:val="000704F1"/>
    <w:rsid w:val="00072C9B"/>
    <w:rsid w:val="00072DE8"/>
    <w:rsid w:val="0007382E"/>
    <w:rsid w:val="0007467B"/>
    <w:rsid w:val="00074A1C"/>
    <w:rsid w:val="00074BD2"/>
    <w:rsid w:val="0007538F"/>
    <w:rsid w:val="000774C7"/>
    <w:rsid w:val="00080583"/>
    <w:rsid w:val="0008357F"/>
    <w:rsid w:val="00084D5A"/>
    <w:rsid w:val="00091522"/>
    <w:rsid w:val="00092033"/>
    <w:rsid w:val="00095E5F"/>
    <w:rsid w:val="00096950"/>
    <w:rsid w:val="00097E5F"/>
    <w:rsid w:val="000A3967"/>
    <w:rsid w:val="000A6847"/>
    <w:rsid w:val="000B26E1"/>
    <w:rsid w:val="000B407B"/>
    <w:rsid w:val="000B55DD"/>
    <w:rsid w:val="000B7DE0"/>
    <w:rsid w:val="000B7FF4"/>
    <w:rsid w:val="000C22A3"/>
    <w:rsid w:val="000C69B7"/>
    <w:rsid w:val="000C70F4"/>
    <w:rsid w:val="000D2029"/>
    <w:rsid w:val="000D399C"/>
    <w:rsid w:val="000D680B"/>
    <w:rsid w:val="000D7FE7"/>
    <w:rsid w:val="000E1970"/>
    <w:rsid w:val="000E2D3C"/>
    <w:rsid w:val="000E6388"/>
    <w:rsid w:val="000E710E"/>
    <w:rsid w:val="000F4323"/>
    <w:rsid w:val="000F590B"/>
    <w:rsid w:val="000F5F56"/>
    <w:rsid w:val="000F6F35"/>
    <w:rsid w:val="00102027"/>
    <w:rsid w:val="001039B5"/>
    <w:rsid w:val="001059F2"/>
    <w:rsid w:val="00112788"/>
    <w:rsid w:val="001157E6"/>
    <w:rsid w:val="001161F3"/>
    <w:rsid w:val="00116FB2"/>
    <w:rsid w:val="00117D42"/>
    <w:rsid w:val="00121A3E"/>
    <w:rsid w:val="0012288F"/>
    <w:rsid w:val="00126CE6"/>
    <w:rsid w:val="00127622"/>
    <w:rsid w:val="00132C99"/>
    <w:rsid w:val="0013348E"/>
    <w:rsid w:val="00134293"/>
    <w:rsid w:val="001379F3"/>
    <w:rsid w:val="00137C26"/>
    <w:rsid w:val="0014350B"/>
    <w:rsid w:val="0014431E"/>
    <w:rsid w:val="00144963"/>
    <w:rsid w:val="00144BFE"/>
    <w:rsid w:val="001515F2"/>
    <w:rsid w:val="001522A6"/>
    <w:rsid w:val="001546D8"/>
    <w:rsid w:val="001638B9"/>
    <w:rsid w:val="00164327"/>
    <w:rsid w:val="00165E64"/>
    <w:rsid w:val="0016637F"/>
    <w:rsid w:val="00171C43"/>
    <w:rsid w:val="00172049"/>
    <w:rsid w:val="001726EC"/>
    <w:rsid w:val="0017336B"/>
    <w:rsid w:val="00175208"/>
    <w:rsid w:val="0017520E"/>
    <w:rsid w:val="00176383"/>
    <w:rsid w:val="00177824"/>
    <w:rsid w:val="00182737"/>
    <w:rsid w:val="0018374B"/>
    <w:rsid w:val="00184AE6"/>
    <w:rsid w:val="00186B0B"/>
    <w:rsid w:val="001903C0"/>
    <w:rsid w:val="00191985"/>
    <w:rsid w:val="00192D2A"/>
    <w:rsid w:val="00193DE2"/>
    <w:rsid w:val="001949E1"/>
    <w:rsid w:val="0019623F"/>
    <w:rsid w:val="00196867"/>
    <w:rsid w:val="00196C51"/>
    <w:rsid w:val="001A0467"/>
    <w:rsid w:val="001A0765"/>
    <w:rsid w:val="001A1022"/>
    <w:rsid w:val="001A3569"/>
    <w:rsid w:val="001A3F97"/>
    <w:rsid w:val="001A53BB"/>
    <w:rsid w:val="001A7D2C"/>
    <w:rsid w:val="001B085A"/>
    <w:rsid w:val="001B1A64"/>
    <w:rsid w:val="001B4941"/>
    <w:rsid w:val="001C23EC"/>
    <w:rsid w:val="001C36ED"/>
    <w:rsid w:val="001C4E54"/>
    <w:rsid w:val="001C55C0"/>
    <w:rsid w:val="001D058E"/>
    <w:rsid w:val="001D3197"/>
    <w:rsid w:val="001E0091"/>
    <w:rsid w:val="001E0265"/>
    <w:rsid w:val="001E0A46"/>
    <w:rsid w:val="001E1E4D"/>
    <w:rsid w:val="001E49B7"/>
    <w:rsid w:val="001E7FD2"/>
    <w:rsid w:val="001F0136"/>
    <w:rsid w:val="001F04C2"/>
    <w:rsid w:val="001F2095"/>
    <w:rsid w:val="001F242C"/>
    <w:rsid w:val="001F3FAD"/>
    <w:rsid w:val="001F6557"/>
    <w:rsid w:val="001F6778"/>
    <w:rsid w:val="00200AAD"/>
    <w:rsid w:val="00201D77"/>
    <w:rsid w:val="00201EF2"/>
    <w:rsid w:val="002050F0"/>
    <w:rsid w:val="00205B03"/>
    <w:rsid w:val="00210FF3"/>
    <w:rsid w:val="002119D9"/>
    <w:rsid w:val="0021425B"/>
    <w:rsid w:val="0021643C"/>
    <w:rsid w:val="00216C7F"/>
    <w:rsid w:val="00224F88"/>
    <w:rsid w:val="00226059"/>
    <w:rsid w:val="0022718F"/>
    <w:rsid w:val="00230102"/>
    <w:rsid w:val="00232CAF"/>
    <w:rsid w:val="00233158"/>
    <w:rsid w:val="002356A1"/>
    <w:rsid w:val="0024247F"/>
    <w:rsid w:val="00252D9E"/>
    <w:rsid w:val="00257D64"/>
    <w:rsid w:val="00261799"/>
    <w:rsid w:val="00261EE9"/>
    <w:rsid w:val="00261FE4"/>
    <w:rsid w:val="00263469"/>
    <w:rsid w:val="0027135A"/>
    <w:rsid w:val="002718F4"/>
    <w:rsid w:val="002728ED"/>
    <w:rsid w:val="00272F3C"/>
    <w:rsid w:val="00276AFA"/>
    <w:rsid w:val="002804DD"/>
    <w:rsid w:val="00280793"/>
    <w:rsid w:val="002812ED"/>
    <w:rsid w:val="00281BFD"/>
    <w:rsid w:val="00283716"/>
    <w:rsid w:val="0028526A"/>
    <w:rsid w:val="0029562F"/>
    <w:rsid w:val="00295D4C"/>
    <w:rsid w:val="002975CD"/>
    <w:rsid w:val="002A3463"/>
    <w:rsid w:val="002A59C9"/>
    <w:rsid w:val="002A7D24"/>
    <w:rsid w:val="002B3359"/>
    <w:rsid w:val="002B4EDB"/>
    <w:rsid w:val="002B5EA8"/>
    <w:rsid w:val="002B6508"/>
    <w:rsid w:val="002C0DA3"/>
    <w:rsid w:val="002C0E0B"/>
    <w:rsid w:val="002C1646"/>
    <w:rsid w:val="002C76D4"/>
    <w:rsid w:val="002D0A14"/>
    <w:rsid w:val="002D5897"/>
    <w:rsid w:val="002E0500"/>
    <w:rsid w:val="002E172B"/>
    <w:rsid w:val="002E29CB"/>
    <w:rsid w:val="002E50B0"/>
    <w:rsid w:val="002E5E8D"/>
    <w:rsid w:val="002F0D08"/>
    <w:rsid w:val="002F4A0B"/>
    <w:rsid w:val="002F6B35"/>
    <w:rsid w:val="0030051F"/>
    <w:rsid w:val="0030243A"/>
    <w:rsid w:val="00303EFA"/>
    <w:rsid w:val="0030405E"/>
    <w:rsid w:val="003046F3"/>
    <w:rsid w:val="00306894"/>
    <w:rsid w:val="0030726C"/>
    <w:rsid w:val="003072B3"/>
    <w:rsid w:val="003133F7"/>
    <w:rsid w:val="00314F9C"/>
    <w:rsid w:val="00316E92"/>
    <w:rsid w:val="00317A31"/>
    <w:rsid w:val="00323E17"/>
    <w:rsid w:val="00330B51"/>
    <w:rsid w:val="0033300A"/>
    <w:rsid w:val="003371F4"/>
    <w:rsid w:val="00337DDF"/>
    <w:rsid w:val="00337E21"/>
    <w:rsid w:val="00342111"/>
    <w:rsid w:val="00345197"/>
    <w:rsid w:val="003458DC"/>
    <w:rsid w:val="00351CBE"/>
    <w:rsid w:val="00352CA1"/>
    <w:rsid w:val="00356980"/>
    <w:rsid w:val="00357CE1"/>
    <w:rsid w:val="00357DB9"/>
    <w:rsid w:val="0036668A"/>
    <w:rsid w:val="003678F5"/>
    <w:rsid w:val="00367D8C"/>
    <w:rsid w:val="0037033C"/>
    <w:rsid w:val="00370A46"/>
    <w:rsid w:val="00373E52"/>
    <w:rsid w:val="00374D84"/>
    <w:rsid w:val="00377A09"/>
    <w:rsid w:val="00382407"/>
    <w:rsid w:val="003824B3"/>
    <w:rsid w:val="0038382A"/>
    <w:rsid w:val="00384A79"/>
    <w:rsid w:val="00385F21"/>
    <w:rsid w:val="0038751F"/>
    <w:rsid w:val="0039156B"/>
    <w:rsid w:val="00393678"/>
    <w:rsid w:val="00396F15"/>
    <w:rsid w:val="003972D0"/>
    <w:rsid w:val="003A062A"/>
    <w:rsid w:val="003A184A"/>
    <w:rsid w:val="003A1994"/>
    <w:rsid w:val="003A262F"/>
    <w:rsid w:val="003A329E"/>
    <w:rsid w:val="003A5093"/>
    <w:rsid w:val="003A6480"/>
    <w:rsid w:val="003A6A2E"/>
    <w:rsid w:val="003A6CC2"/>
    <w:rsid w:val="003B3B38"/>
    <w:rsid w:val="003B41C8"/>
    <w:rsid w:val="003B52F9"/>
    <w:rsid w:val="003C0C90"/>
    <w:rsid w:val="003C19F1"/>
    <w:rsid w:val="003C1A03"/>
    <w:rsid w:val="003C25A1"/>
    <w:rsid w:val="003C4269"/>
    <w:rsid w:val="003C4E2E"/>
    <w:rsid w:val="003C7EE4"/>
    <w:rsid w:val="003D1307"/>
    <w:rsid w:val="003D140F"/>
    <w:rsid w:val="003D199A"/>
    <w:rsid w:val="003D1B32"/>
    <w:rsid w:val="003D21BC"/>
    <w:rsid w:val="003D3512"/>
    <w:rsid w:val="003D765D"/>
    <w:rsid w:val="003D7D8D"/>
    <w:rsid w:val="003E055B"/>
    <w:rsid w:val="003E5248"/>
    <w:rsid w:val="003F26BE"/>
    <w:rsid w:val="003F3307"/>
    <w:rsid w:val="003F4E06"/>
    <w:rsid w:val="003F54A7"/>
    <w:rsid w:val="003F56FB"/>
    <w:rsid w:val="003F59EA"/>
    <w:rsid w:val="003F6725"/>
    <w:rsid w:val="003F7A47"/>
    <w:rsid w:val="0040451E"/>
    <w:rsid w:val="00404C45"/>
    <w:rsid w:val="00410DF4"/>
    <w:rsid w:val="004226FD"/>
    <w:rsid w:val="0042437B"/>
    <w:rsid w:val="0042797F"/>
    <w:rsid w:val="00427D9B"/>
    <w:rsid w:val="00431670"/>
    <w:rsid w:val="004346B2"/>
    <w:rsid w:val="00434A01"/>
    <w:rsid w:val="00436C2B"/>
    <w:rsid w:val="004407A4"/>
    <w:rsid w:val="00440FCE"/>
    <w:rsid w:val="004426CD"/>
    <w:rsid w:val="00444CC1"/>
    <w:rsid w:val="00445252"/>
    <w:rsid w:val="00450654"/>
    <w:rsid w:val="00450FED"/>
    <w:rsid w:val="00453244"/>
    <w:rsid w:val="00455448"/>
    <w:rsid w:val="004567B9"/>
    <w:rsid w:val="004601FA"/>
    <w:rsid w:val="00462B89"/>
    <w:rsid w:val="0046504D"/>
    <w:rsid w:val="00466FCE"/>
    <w:rsid w:val="00467947"/>
    <w:rsid w:val="00467A53"/>
    <w:rsid w:val="00474CFC"/>
    <w:rsid w:val="00474E13"/>
    <w:rsid w:val="00475134"/>
    <w:rsid w:val="00481072"/>
    <w:rsid w:val="004867FA"/>
    <w:rsid w:val="00487F8D"/>
    <w:rsid w:val="0049572B"/>
    <w:rsid w:val="00495BBA"/>
    <w:rsid w:val="00496361"/>
    <w:rsid w:val="00497BD3"/>
    <w:rsid w:val="00497EEE"/>
    <w:rsid w:val="004A00E9"/>
    <w:rsid w:val="004A4593"/>
    <w:rsid w:val="004A45BE"/>
    <w:rsid w:val="004A5916"/>
    <w:rsid w:val="004A6BF2"/>
    <w:rsid w:val="004A7E9C"/>
    <w:rsid w:val="004B2E27"/>
    <w:rsid w:val="004B403E"/>
    <w:rsid w:val="004B431C"/>
    <w:rsid w:val="004B52C5"/>
    <w:rsid w:val="004B676A"/>
    <w:rsid w:val="004B79FA"/>
    <w:rsid w:val="004C01B6"/>
    <w:rsid w:val="004C343B"/>
    <w:rsid w:val="004C3A48"/>
    <w:rsid w:val="004C704F"/>
    <w:rsid w:val="004D227A"/>
    <w:rsid w:val="004D4921"/>
    <w:rsid w:val="004E1065"/>
    <w:rsid w:val="004E17C5"/>
    <w:rsid w:val="004E1E10"/>
    <w:rsid w:val="004E1FCB"/>
    <w:rsid w:val="004E2DAC"/>
    <w:rsid w:val="004E4089"/>
    <w:rsid w:val="004E7EE4"/>
    <w:rsid w:val="004F070D"/>
    <w:rsid w:val="004F0B65"/>
    <w:rsid w:val="004F1803"/>
    <w:rsid w:val="004F2130"/>
    <w:rsid w:val="004F2150"/>
    <w:rsid w:val="004F3544"/>
    <w:rsid w:val="004F3ECF"/>
    <w:rsid w:val="004F52D9"/>
    <w:rsid w:val="0050073E"/>
    <w:rsid w:val="00505E13"/>
    <w:rsid w:val="00507632"/>
    <w:rsid w:val="00510EE4"/>
    <w:rsid w:val="00512D9C"/>
    <w:rsid w:val="00516AD6"/>
    <w:rsid w:val="00516BEE"/>
    <w:rsid w:val="0051779D"/>
    <w:rsid w:val="00526FAF"/>
    <w:rsid w:val="005305F5"/>
    <w:rsid w:val="00532E83"/>
    <w:rsid w:val="00532F44"/>
    <w:rsid w:val="00541E66"/>
    <w:rsid w:val="0054200E"/>
    <w:rsid w:val="00542B52"/>
    <w:rsid w:val="0054358F"/>
    <w:rsid w:val="00544E7B"/>
    <w:rsid w:val="005453C6"/>
    <w:rsid w:val="00545BB7"/>
    <w:rsid w:val="00550511"/>
    <w:rsid w:val="00553057"/>
    <w:rsid w:val="0055349D"/>
    <w:rsid w:val="00553B2F"/>
    <w:rsid w:val="00554B4A"/>
    <w:rsid w:val="0055504D"/>
    <w:rsid w:val="005554BD"/>
    <w:rsid w:val="00556868"/>
    <w:rsid w:val="00556CFF"/>
    <w:rsid w:val="00557B07"/>
    <w:rsid w:val="005602EA"/>
    <w:rsid w:val="00564747"/>
    <w:rsid w:val="00564EC3"/>
    <w:rsid w:val="0056663B"/>
    <w:rsid w:val="00566F2B"/>
    <w:rsid w:val="0057144E"/>
    <w:rsid w:val="0057190F"/>
    <w:rsid w:val="00573B0B"/>
    <w:rsid w:val="0057468D"/>
    <w:rsid w:val="005767D2"/>
    <w:rsid w:val="00583DAE"/>
    <w:rsid w:val="00584696"/>
    <w:rsid w:val="00585A4D"/>
    <w:rsid w:val="005863F4"/>
    <w:rsid w:val="00586A56"/>
    <w:rsid w:val="0058798F"/>
    <w:rsid w:val="0059356A"/>
    <w:rsid w:val="0059367C"/>
    <w:rsid w:val="005A10B3"/>
    <w:rsid w:val="005A24F8"/>
    <w:rsid w:val="005A264D"/>
    <w:rsid w:val="005A696C"/>
    <w:rsid w:val="005B1640"/>
    <w:rsid w:val="005B56F9"/>
    <w:rsid w:val="005B5CF7"/>
    <w:rsid w:val="005B61CB"/>
    <w:rsid w:val="005B642C"/>
    <w:rsid w:val="005C0592"/>
    <w:rsid w:val="005C5DBF"/>
    <w:rsid w:val="005C7C2D"/>
    <w:rsid w:val="005D0354"/>
    <w:rsid w:val="005D7BA3"/>
    <w:rsid w:val="005E2E56"/>
    <w:rsid w:val="005E2E64"/>
    <w:rsid w:val="005E417A"/>
    <w:rsid w:val="005E7513"/>
    <w:rsid w:val="005F06CE"/>
    <w:rsid w:val="005F12BC"/>
    <w:rsid w:val="005F3800"/>
    <w:rsid w:val="005F482C"/>
    <w:rsid w:val="005F5EBF"/>
    <w:rsid w:val="005F6954"/>
    <w:rsid w:val="00600AAF"/>
    <w:rsid w:val="00602759"/>
    <w:rsid w:val="006039D6"/>
    <w:rsid w:val="00604E94"/>
    <w:rsid w:val="0061388F"/>
    <w:rsid w:val="006277E1"/>
    <w:rsid w:val="00633077"/>
    <w:rsid w:val="0063571A"/>
    <w:rsid w:val="00636626"/>
    <w:rsid w:val="00640526"/>
    <w:rsid w:val="0064122A"/>
    <w:rsid w:val="00642F11"/>
    <w:rsid w:val="00644B9F"/>
    <w:rsid w:val="00651719"/>
    <w:rsid w:val="00651AF0"/>
    <w:rsid w:val="00653137"/>
    <w:rsid w:val="00653E54"/>
    <w:rsid w:val="00654101"/>
    <w:rsid w:val="00660078"/>
    <w:rsid w:val="006612CD"/>
    <w:rsid w:val="00670C5E"/>
    <w:rsid w:val="00671A2C"/>
    <w:rsid w:val="00671ADA"/>
    <w:rsid w:val="006730A1"/>
    <w:rsid w:val="006747AF"/>
    <w:rsid w:val="00674D2A"/>
    <w:rsid w:val="006757E7"/>
    <w:rsid w:val="00677977"/>
    <w:rsid w:val="00684742"/>
    <w:rsid w:val="00686100"/>
    <w:rsid w:val="006869DB"/>
    <w:rsid w:val="00690090"/>
    <w:rsid w:val="006904C6"/>
    <w:rsid w:val="00690CF5"/>
    <w:rsid w:val="00693655"/>
    <w:rsid w:val="00693EF8"/>
    <w:rsid w:val="00696F0B"/>
    <w:rsid w:val="006A6893"/>
    <w:rsid w:val="006A6B20"/>
    <w:rsid w:val="006A7F5F"/>
    <w:rsid w:val="006B03EC"/>
    <w:rsid w:val="006B062D"/>
    <w:rsid w:val="006B0EA5"/>
    <w:rsid w:val="006B2431"/>
    <w:rsid w:val="006B2B35"/>
    <w:rsid w:val="006B2B4D"/>
    <w:rsid w:val="006B412D"/>
    <w:rsid w:val="006B6875"/>
    <w:rsid w:val="006B6CB0"/>
    <w:rsid w:val="006B7B1E"/>
    <w:rsid w:val="006C0DB5"/>
    <w:rsid w:val="006C185D"/>
    <w:rsid w:val="006C2410"/>
    <w:rsid w:val="006C2455"/>
    <w:rsid w:val="006C3D71"/>
    <w:rsid w:val="006C53E2"/>
    <w:rsid w:val="006C60DE"/>
    <w:rsid w:val="006C6B7E"/>
    <w:rsid w:val="006C7955"/>
    <w:rsid w:val="006C7E14"/>
    <w:rsid w:val="006D1D48"/>
    <w:rsid w:val="006D703F"/>
    <w:rsid w:val="006D73B2"/>
    <w:rsid w:val="006E0052"/>
    <w:rsid w:val="006E070E"/>
    <w:rsid w:val="006E1C63"/>
    <w:rsid w:val="006F0873"/>
    <w:rsid w:val="006F1221"/>
    <w:rsid w:val="006F1BA3"/>
    <w:rsid w:val="006F206C"/>
    <w:rsid w:val="006F26A6"/>
    <w:rsid w:val="006F3808"/>
    <w:rsid w:val="006F4EDC"/>
    <w:rsid w:val="00704EDF"/>
    <w:rsid w:val="00706343"/>
    <w:rsid w:val="00707071"/>
    <w:rsid w:val="00711E16"/>
    <w:rsid w:val="007140BB"/>
    <w:rsid w:val="007257A6"/>
    <w:rsid w:val="0072647C"/>
    <w:rsid w:val="00730906"/>
    <w:rsid w:val="0073109F"/>
    <w:rsid w:val="00731A29"/>
    <w:rsid w:val="007332BE"/>
    <w:rsid w:val="00733B6F"/>
    <w:rsid w:val="00741086"/>
    <w:rsid w:val="007443BB"/>
    <w:rsid w:val="00745A6E"/>
    <w:rsid w:val="0074764C"/>
    <w:rsid w:val="00747ACF"/>
    <w:rsid w:val="00750CC2"/>
    <w:rsid w:val="00752368"/>
    <w:rsid w:val="0075285D"/>
    <w:rsid w:val="00761DDB"/>
    <w:rsid w:val="00763BEB"/>
    <w:rsid w:val="007664CE"/>
    <w:rsid w:val="0077002A"/>
    <w:rsid w:val="00770F95"/>
    <w:rsid w:val="00770FA4"/>
    <w:rsid w:val="0077117C"/>
    <w:rsid w:val="00773D47"/>
    <w:rsid w:val="00775C67"/>
    <w:rsid w:val="00780D67"/>
    <w:rsid w:val="00782752"/>
    <w:rsid w:val="00783064"/>
    <w:rsid w:val="0078353A"/>
    <w:rsid w:val="00783B36"/>
    <w:rsid w:val="007904EA"/>
    <w:rsid w:val="00791A50"/>
    <w:rsid w:val="007923E5"/>
    <w:rsid w:val="00792E10"/>
    <w:rsid w:val="00793159"/>
    <w:rsid w:val="00793D9E"/>
    <w:rsid w:val="0079492C"/>
    <w:rsid w:val="00796A2E"/>
    <w:rsid w:val="007A07A4"/>
    <w:rsid w:val="007A2E37"/>
    <w:rsid w:val="007A5D47"/>
    <w:rsid w:val="007A7EC3"/>
    <w:rsid w:val="007B1F71"/>
    <w:rsid w:val="007B602B"/>
    <w:rsid w:val="007B6DF7"/>
    <w:rsid w:val="007C05FD"/>
    <w:rsid w:val="007C0944"/>
    <w:rsid w:val="007C242C"/>
    <w:rsid w:val="007C2B43"/>
    <w:rsid w:val="007C3140"/>
    <w:rsid w:val="007C3705"/>
    <w:rsid w:val="007D1C60"/>
    <w:rsid w:val="007D32FE"/>
    <w:rsid w:val="007D373F"/>
    <w:rsid w:val="007D3DDF"/>
    <w:rsid w:val="007D7C78"/>
    <w:rsid w:val="007E07D8"/>
    <w:rsid w:val="007E1EB0"/>
    <w:rsid w:val="007E2FFC"/>
    <w:rsid w:val="007E7EDE"/>
    <w:rsid w:val="007F0945"/>
    <w:rsid w:val="007F2069"/>
    <w:rsid w:val="007F3163"/>
    <w:rsid w:val="007F3CDC"/>
    <w:rsid w:val="007F3FD4"/>
    <w:rsid w:val="007F50E9"/>
    <w:rsid w:val="007F6B05"/>
    <w:rsid w:val="007F7030"/>
    <w:rsid w:val="00800A56"/>
    <w:rsid w:val="00803516"/>
    <w:rsid w:val="00805AAF"/>
    <w:rsid w:val="00807405"/>
    <w:rsid w:val="00811925"/>
    <w:rsid w:val="00811A0D"/>
    <w:rsid w:val="00813BB8"/>
    <w:rsid w:val="00815D76"/>
    <w:rsid w:val="0081658B"/>
    <w:rsid w:val="008211D0"/>
    <w:rsid w:val="00823EF4"/>
    <w:rsid w:val="00825568"/>
    <w:rsid w:val="00825AFA"/>
    <w:rsid w:val="008314C2"/>
    <w:rsid w:val="00832AE6"/>
    <w:rsid w:val="00843961"/>
    <w:rsid w:val="008516C3"/>
    <w:rsid w:val="008613A4"/>
    <w:rsid w:val="00867372"/>
    <w:rsid w:val="00874E4D"/>
    <w:rsid w:val="0087620C"/>
    <w:rsid w:val="00880D67"/>
    <w:rsid w:val="00880D95"/>
    <w:rsid w:val="008814C1"/>
    <w:rsid w:val="008814F0"/>
    <w:rsid w:val="008821E8"/>
    <w:rsid w:val="00884240"/>
    <w:rsid w:val="0088493E"/>
    <w:rsid w:val="00884B56"/>
    <w:rsid w:val="0088764C"/>
    <w:rsid w:val="00891108"/>
    <w:rsid w:val="008960E8"/>
    <w:rsid w:val="008A0EA0"/>
    <w:rsid w:val="008A2D04"/>
    <w:rsid w:val="008A33F6"/>
    <w:rsid w:val="008B0117"/>
    <w:rsid w:val="008B34EB"/>
    <w:rsid w:val="008B530A"/>
    <w:rsid w:val="008B7BE6"/>
    <w:rsid w:val="008C0FF4"/>
    <w:rsid w:val="008C309B"/>
    <w:rsid w:val="008C3161"/>
    <w:rsid w:val="008D0475"/>
    <w:rsid w:val="008D2852"/>
    <w:rsid w:val="008D294E"/>
    <w:rsid w:val="008D4213"/>
    <w:rsid w:val="008E1753"/>
    <w:rsid w:val="008E3347"/>
    <w:rsid w:val="008E34F6"/>
    <w:rsid w:val="008E3B92"/>
    <w:rsid w:val="008E57AC"/>
    <w:rsid w:val="008F0F73"/>
    <w:rsid w:val="008F23F2"/>
    <w:rsid w:val="008F2BA2"/>
    <w:rsid w:val="008F3D2F"/>
    <w:rsid w:val="008F47A0"/>
    <w:rsid w:val="008F4E31"/>
    <w:rsid w:val="008F65A2"/>
    <w:rsid w:val="009045B0"/>
    <w:rsid w:val="00905970"/>
    <w:rsid w:val="00906397"/>
    <w:rsid w:val="00906CF5"/>
    <w:rsid w:val="00907431"/>
    <w:rsid w:val="0091103C"/>
    <w:rsid w:val="00911C09"/>
    <w:rsid w:val="00911C28"/>
    <w:rsid w:val="009174A1"/>
    <w:rsid w:val="00917C50"/>
    <w:rsid w:val="0092079A"/>
    <w:rsid w:val="009269FD"/>
    <w:rsid w:val="00930FB9"/>
    <w:rsid w:val="0093323D"/>
    <w:rsid w:val="009353A9"/>
    <w:rsid w:val="00941A52"/>
    <w:rsid w:val="00942C4A"/>
    <w:rsid w:val="009464E6"/>
    <w:rsid w:val="00947309"/>
    <w:rsid w:val="009477C8"/>
    <w:rsid w:val="00947834"/>
    <w:rsid w:val="00954237"/>
    <w:rsid w:val="00956225"/>
    <w:rsid w:val="00957592"/>
    <w:rsid w:val="00957B26"/>
    <w:rsid w:val="00965330"/>
    <w:rsid w:val="009660BA"/>
    <w:rsid w:val="00966158"/>
    <w:rsid w:val="0096622F"/>
    <w:rsid w:val="00971614"/>
    <w:rsid w:val="009737EA"/>
    <w:rsid w:val="00977CB0"/>
    <w:rsid w:val="00980223"/>
    <w:rsid w:val="009816D0"/>
    <w:rsid w:val="00981AB3"/>
    <w:rsid w:val="00982508"/>
    <w:rsid w:val="00983B3E"/>
    <w:rsid w:val="009854D5"/>
    <w:rsid w:val="00992492"/>
    <w:rsid w:val="009934D4"/>
    <w:rsid w:val="0099504C"/>
    <w:rsid w:val="009A4712"/>
    <w:rsid w:val="009B045B"/>
    <w:rsid w:val="009B0986"/>
    <w:rsid w:val="009C0D53"/>
    <w:rsid w:val="009C26FD"/>
    <w:rsid w:val="009C3433"/>
    <w:rsid w:val="009C3BDF"/>
    <w:rsid w:val="009C7C2C"/>
    <w:rsid w:val="009D1E0D"/>
    <w:rsid w:val="009D5B54"/>
    <w:rsid w:val="009E11F2"/>
    <w:rsid w:val="009E206A"/>
    <w:rsid w:val="009E5388"/>
    <w:rsid w:val="009E706E"/>
    <w:rsid w:val="009E78A2"/>
    <w:rsid w:val="009F0166"/>
    <w:rsid w:val="009F0BB8"/>
    <w:rsid w:val="009F5BBE"/>
    <w:rsid w:val="009F64BA"/>
    <w:rsid w:val="009F745D"/>
    <w:rsid w:val="009F7786"/>
    <w:rsid w:val="009F7931"/>
    <w:rsid w:val="00A00955"/>
    <w:rsid w:val="00A1327C"/>
    <w:rsid w:val="00A13C9D"/>
    <w:rsid w:val="00A17D63"/>
    <w:rsid w:val="00A21AE5"/>
    <w:rsid w:val="00A23928"/>
    <w:rsid w:val="00A25F10"/>
    <w:rsid w:val="00A2602E"/>
    <w:rsid w:val="00A269CE"/>
    <w:rsid w:val="00A30BB6"/>
    <w:rsid w:val="00A36688"/>
    <w:rsid w:val="00A37412"/>
    <w:rsid w:val="00A37B2B"/>
    <w:rsid w:val="00A45F6E"/>
    <w:rsid w:val="00A46809"/>
    <w:rsid w:val="00A50951"/>
    <w:rsid w:val="00A51889"/>
    <w:rsid w:val="00A5561D"/>
    <w:rsid w:val="00A5566F"/>
    <w:rsid w:val="00A55F12"/>
    <w:rsid w:val="00A60E11"/>
    <w:rsid w:val="00A65CB9"/>
    <w:rsid w:val="00A6664C"/>
    <w:rsid w:val="00A66B13"/>
    <w:rsid w:val="00A73710"/>
    <w:rsid w:val="00A74F9A"/>
    <w:rsid w:val="00A75792"/>
    <w:rsid w:val="00A75943"/>
    <w:rsid w:val="00A80F8D"/>
    <w:rsid w:val="00A90926"/>
    <w:rsid w:val="00A95398"/>
    <w:rsid w:val="00A95D79"/>
    <w:rsid w:val="00A960A0"/>
    <w:rsid w:val="00AA0670"/>
    <w:rsid w:val="00AA3D65"/>
    <w:rsid w:val="00AA5033"/>
    <w:rsid w:val="00AA59B1"/>
    <w:rsid w:val="00AA6A92"/>
    <w:rsid w:val="00AA6AE7"/>
    <w:rsid w:val="00AC2857"/>
    <w:rsid w:val="00AC593F"/>
    <w:rsid w:val="00AC7176"/>
    <w:rsid w:val="00AD11BD"/>
    <w:rsid w:val="00AD1D1F"/>
    <w:rsid w:val="00AD2556"/>
    <w:rsid w:val="00AD628D"/>
    <w:rsid w:val="00AD6762"/>
    <w:rsid w:val="00AE0D84"/>
    <w:rsid w:val="00AE2A9A"/>
    <w:rsid w:val="00AF0A72"/>
    <w:rsid w:val="00AF0C22"/>
    <w:rsid w:val="00AF1B73"/>
    <w:rsid w:val="00AF1F32"/>
    <w:rsid w:val="00AF351B"/>
    <w:rsid w:val="00AF3FCF"/>
    <w:rsid w:val="00AF48B8"/>
    <w:rsid w:val="00AF4BCA"/>
    <w:rsid w:val="00AF5058"/>
    <w:rsid w:val="00AF77B0"/>
    <w:rsid w:val="00B03521"/>
    <w:rsid w:val="00B03F11"/>
    <w:rsid w:val="00B05A26"/>
    <w:rsid w:val="00B07018"/>
    <w:rsid w:val="00B1267C"/>
    <w:rsid w:val="00B2140A"/>
    <w:rsid w:val="00B22C97"/>
    <w:rsid w:val="00B266D2"/>
    <w:rsid w:val="00B30E76"/>
    <w:rsid w:val="00B321FD"/>
    <w:rsid w:val="00B32A84"/>
    <w:rsid w:val="00B3353A"/>
    <w:rsid w:val="00B33CB3"/>
    <w:rsid w:val="00B33D26"/>
    <w:rsid w:val="00B366E3"/>
    <w:rsid w:val="00B36ADD"/>
    <w:rsid w:val="00B37D8F"/>
    <w:rsid w:val="00B461DE"/>
    <w:rsid w:val="00B469D7"/>
    <w:rsid w:val="00B4773B"/>
    <w:rsid w:val="00B47F59"/>
    <w:rsid w:val="00B530B5"/>
    <w:rsid w:val="00B559DD"/>
    <w:rsid w:val="00B567EE"/>
    <w:rsid w:val="00B577E8"/>
    <w:rsid w:val="00B61362"/>
    <w:rsid w:val="00B61D82"/>
    <w:rsid w:val="00B628E3"/>
    <w:rsid w:val="00B63576"/>
    <w:rsid w:val="00B663A3"/>
    <w:rsid w:val="00B66856"/>
    <w:rsid w:val="00B70507"/>
    <w:rsid w:val="00B73CC5"/>
    <w:rsid w:val="00B74F5D"/>
    <w:rsid w:val="00B75D80"/>
    <w:rsid w:val="00B804EE"/>
    <w:rsid w:val="00B84A0E"/>
    <w:rsid w:val="00B85AF0"/>
    <w:rsid w:val="00B939B1"/>
    <w:rsid w:val="00B947B1"/>
    <w:rsid w:val="00B95FFE"/>
    <w:rsid w:val="00B97075"/>
    <w:rsid w:val="00B974B0"/>
    <w:rsid w:val="00BA1C50"/>
    <w:rsid w:val="00BA586B"/>
    <w:rsid w:val="00BB0573"/>
    <w:rsid w:val="00BB2D48"/>
    <w:rsid w:val="00BB58FB"/>
    <w:rsid w:val="00BB6A87"/>
    <w:rsid w:val="00BB6DA7"/>
    <w:rsid w:val="00BB739C"/>
    <w:rsid w:val="00BC2306"/>
    <w:rsid w:val="00BC306E"/>
    <w:rsid w:val="00BC38B2"/>
    <w:rsid w:val="00BC3F57"/>
    <w:rsid w:val="00BC6ACE"/>
    <w:rsid w:val="00BC6C13"/>
    <w:rsid w:val="00BC7CCC"/>
    <w:rsid w:val="00BD1ADE"/>
    <w:rsid w:val="00BD2E8D"/>
    <w:rsid w:val="00BD46FE"/>
    <w:rsid w:val="00BD50D0"/>
    <w:rsid w:val="00BE0DAC"/>
    <w:rsid w:val="00BE2C82"/>
    <w:rsid w:val="00BE46A5"/>
    <w:rsid w:val="00BE6622"/>
    <w:rsid w:val="00BF3E88"/>
    <w:rsid w:val="00BF49D3"/>
    <w:rsid w:val="00BF6E0C"/>
    <w:rsid w:val="00BF6EAD"/>
    <w:rsid w:val="00BF7334"/>
    <w:rsid w:val="00BF7574"/>
    <w:rsid w:val="00C01103"/>
    <w:rsid w:val="00C012E7"/>
    <w:rsid w:val="00C06607"/>
    <w:rsid w:val="00C069AA"/>
    <w:rsid w:val="00C07F96"/>
    <w:rsid w:val="00C106A5"/>
    <w:rsid w:val="00C10C09"/>
    <w:rsid w:val="00C10E3C"/>
    <w:rsid w:val="00C16F76"/>
    <w:rsid w:val="00C218E0"/>
    <w:rsid w:val="00C22B49"/>
    <w:rsid w:val="00C22EE7"/>
    <w:rsid w:val="00C30DCE"/>
    <w:rsid w:val="00C3552D"/>
    <w:rsid w:val="00C35CB0"/>
    <w:rsid w:val="00C37D04"/>
    <w:rsid w:val="00C41E71"/>
    <w:rsid w:val="00C44C01"/>
    <w:rsid w:val="00C4726C"/>
    <w:rsid w:val="00C5115C"/>
    <w:rsid w:val="00C51568"/>
    <w:rsid w:val="00C517A8"/>
    <w:rsid w:val="00C52D60"/>
    <w:rsid w:val="00C53F26"/>
    <w:rsid w:val="00C57263"/>
    <w:rsid w:val="00C57F83"/>
    <w:rsid w:val="00C604DD"/>
    <w:rsid w:val="00C60840"/>
    <w:rsid w:val="00C60B65"/>
    <w:rsid w:val="00C62DE4"/>
    <w:rsid w:val="00C6329C"/>
    <w:rsid w:val="00C6373F"/>
    <w:rsid w:val="00C65965"/>
    <w:rsid w:val="00C6681F"/>
    <w:rsid w:val="00C70E52"/>
    <w:rsid w:val="00C719B5"/>
    <w:rsid w:val="00C72265"/>
    <w:rsid w:val="00C74F42"/>
    <w:rsid w:val="00C75C63"/>
    <w:rsid w:val="00C76B20"/>
    <w:rsid w:val="00C771B5"/>
    <w:rsid w:val="00C77EFA"/>
    <w:rsid w:val="00C856EB"/>
    <w:rsid w:val="00C87825"/>
    <w:rsid w:val="00C90638"/>
    <w:rsid w:val="00C90F11"/>
    <w:rsid w:val="00C94366"/>
    <w:rsid w:val="00C957E3"/>
    <w:rsid w:val="00CA7798"/>
    <w:rsid w:val="00CA77AE"/>
    <w:rsid w:val="00CB47C7"/>
    <w:rsid w:val="00CB7DEF"/>
    <w:rsid w:val="00CC024F"/>
    <w:rsid w:val="00CC29B8"/>
    <w:rsid w:val="00CC7EDB"/>
    <w:rsid w:val="00CD484B"/>
    <w:rsid w:val="00CD485A"/>
    <w:rsid w:val="00CD66F5"/>
    <w:rsid w:val="00CE17E7"/>
    <w:rsid w:val="00CE3EE8"/>
    <w:rsid w:val="00CE5896"/>
    <w:rsid w:val="00D03650"/>
    <w:rsid w:val="00D05350"/>
    <w:rsid w:val="00D11B34"/>
    <w:rsid w:val="00D14A20"/>
    <w:rsid w:val="00D15D65"/>
    <w:rsid w:val="00D16805"/>
    <w:rsid w:val="00D173A9"/>
    <w:rsid w:val="00D175B8"/>
    <w:rsid w:val="00D20127"/>
    <w:rsid w:val="00D208CB"/>
    <w:rsid w:val="00D20A68"/>
    <w:rsid w:val="00D21F85"/>
    <w:rsid w:val="00D232A0"/>
    <w:rsid w:val="00D2424A"/>
    <w:rsid w:val="00D258B6"/>
    <w:rsid w:val="00D31FFD"/>
    <w:rsid w:val="00D32648"/>
    <w:rsid w:val="00D3299D"/>
    <w:rsid w:val="00D32CEA"/>
    <w:rsid w:val="00D350EC"/>
    <w:rsid w:val="00D37AC7"/>
    <w:rsid w:val="00D46C97"/>
    <w:rsid w:val="00D51618"/>
    <w:rsid w:val="00D522EA"/>
    <w:rsid w:val="00D53F04"/>
    <w:rsid w:val="00D54F6E"/>
    <w:rsid w:val="00D60EB5"/>
    <w:rsid w:val="00D64275"/>
    <w:rsid w:val="00D65212"/>
    <w:rsid w:val="00D677F1"/>
    <w:rsid w:val="00D700DB"/>
    <w:rsid w:val="00D73550"/>
    <w:rsid w:val="00D76BD0"/>
    <w:rsid w:val="00D77696"/>
    <w:rsid w:val="00D80912"/>
    <w:rsid w:val="00D80DF3"/>
    <w:rsid w:val="00D8330D"/>
    <w:rsid w:val="00D83C82"/>
    <w:rsid w:val="00D84D2C"/>
    <w:rsid w:val="00D900DB"/>
    <w:rsid w:val="00D9089F"/>
    <w:rsid w:val="00D92502"/>
    <w:rsid w:val="00D92B06"/>
    <w:rsid w:val="00D93807"/>
    <w:rsid w:val="00D94FCE"/>
    <w:rsid w:val="00D975CE"/>
    <w:rsid w:val="00DA08BE"/>
    <w:rsid w:val="00DA357F"/>
    <w:rsid w:val="00DB10AC"/>
    <w:rsid w:val="00DB1B10"/>
    <w:rsid w:val="00DB568B"/>
    <w:rsid w:val="00DB56FC"/>
    <w:rsid w:val="00DB6149"/>
    <w:rsid w:val="00DB62F3"/>
    <w:rsid w:val="00DB668A"/>
    <w:rsid w:val="00DB66A9"/>
    <w:rsid w:val="00DB68AD"/>
    <w:rsid w:val="00DC350F"/>
    <w:rsid w:val="00DC45C6"/>
    <w:rsid w:val="00DC4842"/>
    <w:rsid w:val="00DC5BCC"/>
    <w:rsid w:val="00DC7088"/>
    <w:rsid w:val="00DD093C"/>
    <w:rsid w:val="00DD106E"/>
    <w:rsid w:val="00DD1B8D"/>
    <w:rsid w:val="00DD6066"/>
    <w:rsid w:val="00DE0E56"/>
    <w:rsid w:val="00DE2E1C"/>
    <w:rsid w:val="00DE3882"/>
    <w:rsid w:val="00DE4012"/>
    <w:rsid w:val="00DE404A"/>
    <w:rsid w:val="00DE773D"/>
    <w:rsid w:val="00DF0C1E"/>
    <w:rsid w:val="00DF34DB"/>
    <w:rsid w:val="00DF49F8"/>
    <w:rsid w:val="00DF5F35"/>
    <w:rsid w:val="00DF7691"/>
    <w:rsid w:val="00E04077"/>
    <w:rsid w:val="00E075C4"/>
    <w:rsid w:val="00E078C8"/>
    <w:rsid w:val="00E1137D"/>
    <w:rsid w:val="00E216E8"/>
    <w:rsid w:val="00E259DD"/>
    <w:rsid w:val="00E26F35"/>
    <w:rsid w:val="00E27503"/>
    <w:rsid w:val="00E27947"/>
    <w:rsid w:val="00E351C2"/>
    <w:rsid w:val="00E36535"/>
    <w:rsid w:val="00E40BD6"/>
    <w:rsid w:val="00E44E64"/>
    <w:rsid w:val="00E52837"/>
    <w:rsid w:val="00E5444A"/>
    <w:rsid w:val="00E56A14"/>
    <w:rsid w:val="00E56D3F"/>
    <w:rsid w:val="00E60DE2"/>
    <w:rsid w:val="00E62C3A"/>
    <w:rsid w:val="00E65582"/>
    <w:rsid w:val="00E72146"/>
    <w:rsid w:val="00E73C39"/>
    <w:rsid w:val="00E74365"/>
    <w:rsid w:val="00E7477C"/>
    <w:rsid w:val="00E748C5"/>
    <w:rsid w:val="00E76020"/>
    <w:rsid w:val="00E77029"/>
    <w:rsid w:val="00E80AB8"/>
    <w:rsid w:val="00E82C30"/>
    <w:rsid w:val="00E83335"/>
    <w:rsid w:val="00E83E20"/>
    <w:rsid w:val="00E840D7"/>
    <w:rsid w:val="00E84624"/>
    <w:rsid w:val="00E8717C"/>
    <w:rsid w:val="00E872CF"/>
    <w:rsid w:val="00E90BAC"/>
    <w:rsid w:val="00E91BE6"/>
    <w:rsid w:val="00E92009"/>
    <w:rsid w:val="00E93C2C"/>
    <w:rsid w:val="00E93D79"/>
    <w:rsid w:val="00E95550"/>
    <w:rsid w:val="00E957C2"/>
    <w:rsid w:val="00E95D14"/>
    <w:rsid w:val="00E95F06"/>
    <w:rsid w:val="00E97764"/>
    <w:rsid w:val="00EA1218"/>
    <w:rsid w:val="00EA1740"/>
    <w:rsid w:val="00EA244E"/>
    <w:rsid w:val="00EA30C7"/>
    <w:rsid w:val="00EA4321"/>
    <w:rsid w:val="00EA45D1"/>
    <w:rsid w:val="00EA72B7"/>
    <w:rsid w:val="00EB00AF"/>
    <w:rsid w:val="00EB20BF"/>
    <w:rsid w:val="00EB3C17"/>
    <w:rsid w:val="00EB49DC"/>
    <w:rsid w:val="00EB5FAE"/>
    <w:rsid w:val="00EB62A6"/>
    <w:rsid w:val="00EB76DB"/>
    <w:rsid w:val="00EB7B4F"/>
    <w:rsid w:val="00EB7EA4"/>
    <w:rsid w:val="00ED00F0"/>
    <w:rsid w:val="00ED0A31"/>
    <w:rsid w:val="00ED158F"/>
    <w:rsid w:val="00ED20DD"/>
    <w:rsid w:val="00ED2A4D"/>
    <w:rsid w:val="00ED2AAE"/>
    <w:rsid w:val="00ED366E"/>
    <w:rsid w:val="00ED45A7"/>
    <w:rsid w:val="00ED6729"/>
    <w:rsid w:val="00ED6C9A"/>
    <w:rsid w:val="00EE2A8B"/>
    <w:rsid w:val="00EE7445"/>
    <w:rsid w:val="00EF3515"/>
    <w:rsid w:val="00EF4ABF"/>
    <w:rsid w:val="00EF4F98"/>
    <w:rsid w:val="00EF5F43"/>
    <w:rsid w:val="00F004A4"/>
    <w:rsid w:val="00F063EF"/>
    <w:rsid w:val="00F06FA9"/>
    <w:rsid w:val="00F074F2"/>
    <w:rsid w:val="00F10531"/>
    <w:rsid w:val="00F107B2"/>
    <w:rsid w:val="00F11112"/>
    <w:rsid w:val="00F133DD"/>
    <w:rsid w:val="00F159C3"/>
    <w:rsid w:val="00F16F8D"/>
    <w:rsid w:val="00F17607"/>
    <w:rsid w:val="00F21B62"/>
    <w:rsid w:val="00F2360A"/>
    <w:rsid w:val="00F25AFB"/>
    <w:rsid w:val="00F26E49"/>
    <w:rsid w:val="00F315B4"/>
    <w:rsid w:val="00F32189"/>
    <w:rsid w:val="00F337F7"/>
    <w:rsid w:val="00F35F60"/>
    <w:rsid w:val="00F3656F"/>
    <w:rsid w:val="00F4047D"/>
    <w:rsid w:val="00F41139"/>
    <w:rsid w:val="00F42BA3"/>
    <w:rsid w:val="00F50C53"/>
    <w:rsid w:val="00F558E3"/>
    <w:rsid w:val="00F619D9"/>
    <w:rsid w:val="00F64DBC"/>
    <w:rsid w:val="00F651E6"/>
    <w:rsid w:val="00F65A9C"/>
    <w:rsid w:val="00F670BB"/>
    <w:rsid w:val="00F6742C"/>
    <w:rsid w:val="00F70266"/>
    <w:rsid w:val="00F71705"/>
    <w:rsid w:val="00F73717"/>
    <w:rsid w:val="00F81479"/>
    <w:rsid w:val="00F8232A"/>
    <w:rsid w:val="00F8264A"/>
    <w:rsid w:val="00F82970"/>
    <w:rsid w:val="00F8341E"/>
    <w:rsid w:val="00F845B5"/>
    <w:rsid w:val="00F848CA"/>
    <w:rsid w:val="00F85056"/>
    <w:rsid w:val="00F86B59"/>
    <w:rsid w:val="00F9223D"/>
    <w:rsid w:val="00F927FE"/>
    <w:rsid w:val="00F9288E"/>
    <w:rsid w:val="00F93827"/>
    <w:rsid w:val="00F94DD3"/>
    <w:rsid w:val="00F95954"/>
    <w:rsid w:val="00F967ED"/>
    <w:rsid w:val="00FA05DB"/>
    <w:rsid w:val="00FA1CE2"/>
    <w:rsid w:val="00FA2CEC"/>
    <w:rsid w:val="00FA32E8"/>
    <w:rsid w:val="00FA384A"/>
    <w:rsid w:val="00FA437C"/>
    <w:rsid w:val="00FA43B3"/>
    <w:rsid w:val="00FA60D3"/>
    <w:rsid w:val="00FC01FA"/>
    <w:rsid w:val="00FC0312"/>
    <w:rsid w:val="00FC1446"/>
    <w:rsid w:val="00FC3D73"/>
    <w:rsid w:val="00FE127D"/>
    <w:rsid w:val="00FE2143"/>
    <w:rsid w:val="00FE6F3D"/>
    <w:rsid w:val="00FF1661"/>
    <w:rsid w:val="00FF1980"/>
    <w:rsid w:val="00FF2927"/>
    <w:rsid w:val="00FF29B7"/>
    <w:rsid w:val="00FF2DE2"/>
    <w:rsid w:val="00FF4928"/>
    <w:rsid w:val="00FF58BD"/>
    <w:rsid w:val="00FF6552"/>
    <w:rsid w:val="00FF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C90FB6"/>
  <w15:docId w15:val="{CACE38AF-1D33-421F-950D-5469D4ADF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locked="1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Offre Propreté"/>
    <w:qFormat/>
    <w:rsid w:val="003D1B32"/>
    <w:pPr>
      <w:jc w:val="both"/>
    </w:pPr>
    <w:rPr>
      <w:color w:val="003871"/>
      <w:sz w:val="24"/>
      <w:szCs w:val="24"/>
      <w:lang w:eastAsia="en-US"/>
    </w:rPr>
  </w:style>
  <w:style w:type="paragraph" w:styleId="Titre1">
    <w:name w:val="heading 1"/>
    <w:aliases w:val="1,Titre 1B,M-Titre 1,CHAP1,Annexe,Edf Titre 1,Titre 24.1,Num 1,Capsis Titre 1"/>
    <w:basedOn w:val="Normal"/>
    <w:next w:val="Normal"/>
    <w:link w:val="Titre1Car"/>
    <w:uiPriority w:val="9"/>
    <w:qFormat/>
    <w:rsid w:val="004C343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fr-FR"/>
    </w:rPr>
  </w:style>
  <w:style w:type="paragraph" w:styleId="Titre2">
    <w:name w:val="heading 2"/>
    <w:aliases w:val="2,M-Titre 2,M-Titre2,Edf Titre 2,Num 1-1,Capsis Titre 2,Titre 1.1"/>
    <w:basedOn w:val="Normal"/>
    <w:next w:val="Normal"/>
    <w:link w:val="Titre2Car"/>
    <w:uiPriority w:val="9"/>
    <w:qFormat/>
    <w:rsid w:val="004C343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fr-FR"/>
    </w:rPr>
  </w:style>
  <w:style w:type="paragraph" w:styleId="Titre3">
    <w:name w:val="heading 3"/>
    <w:aliases w:val="3,M-Titre 3,Edf Titre 3,Num 1-1-1,Capsis Titre 3"/>
    <w:basedOn w:val="Normal"/>
    <w:next w:val="Normal"/>
    <w:link w:val="Titre3Car"/>
    <w:uiPriority w:val="9"/>
    <w:qFormat/>
    <w:rsid w:val="004C343B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szCs w:val="20"/>
      <w:lang w:eastAsia="fr-FR"/>
    </w:rPr>
  </w:style>
  <w:style w:type="paragraph" w:styleId="Titre4">
    <w:name w:val="heading 4"/>
    <w:aliases w:val="4,M-Titre 4,heading 4,Edf Titre 4,Num 1-1-1-1,Titre3,Capsis Titre 4"/>
    <w:basedOn w:val="Normal"/>
    <w:next w:val="Normal"/>
    <w:link w:val="Titre4Car"/>
    <w:uiPriority w:val="9"/>
    <w:qFormat/>
    <w:rsid w:val="004C343B"/>
    <w:pPr>
      <w:keepNext/>
      <w:keepLines/>
      <w:numPr>
        <w:ilvl w:val="3"/>
        <w:numId w:val="40"/>
      </w:numPr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aliases w:val="M-Titre 5,M-Titre5,Edf Titre 5,Capsis Titre 5"/>
    <w:basedOn w:val="Normal"/>
    <w:next w:val="Normal"/>
    <w:link w:val="Titre5Car"/>
    <w:uiPriority w:val="9"/>
    <w:qFormat/>
    <w:rsid w:val="004C343B"/>
    <w:pPr>
      <w:spacing w:before="200"/>
      <w:jc w:val="left"/>
      <w:outlineLvl w:val="4"/>
    </w:pPr>
    <w:rPr>
      <w:smallCaps/>
      <w:color w:val="943634"/>
      <w:spacing w:val="10"/>
      <w:sz w:val="26"/>
      <w:szCs w:val="26"/>
      <w:lang w:eastAsia="fr-FR"/>
    </w:rPr>
  </w:style>
  <w:style w:type="paragraph" w:styleId="Titre6">
    <w:name w:val="heading 6"/>
    <w:aliases w:val="Edf Titre 6,Capsis Titre 6"/>
    <w:basedOn w:val="Normal"/>
    <w:next w:val="Normal"/>
    <w:link w:val="Titre6Car"/>
    <w:uiPriority w:val="9"/>
    <w:qFormat/>
    <w:rsid w:val="004C343B"/>
    <w:pPr>
      <w:jc w:val="left"/>
      <w:outlineLvl w:val="5"/>
    </w:pPr>
    <w:rPr>
      <w:smallCaps/>
      <w:color w:val="C0504D"/>
      <w:spacing w:val="5"/>
      <w:sz w:val="22"/>
      <w:szCs w:val="20"/>
      <w:lang w:eastAsia="fr-FR"/>
    </w:rPr>
  </w:style>
  <w:style w:type="paragraph" w:styleId="Titre7">
    <w:name w:val="heading 7"/>
    <w:aliases w:val="Edf Titre 7,Capsis Titre 7"/>
    <w:basedOn w:val="Normal"/>
    <w:next w:val="Normal"/>
    <w:link w:val="Titre7Car"/>
    <w:uiPriority w:val="9"/>
    <w:qFormat/>
    <w:rsid w:val="004C343B"/>
    <w:pPr>
      <w:jc w:val="left"/>
      <w:outlineLvl w:val="6"/>
    </w:pPr>
    <w:rPr>
      <w:b/>
      <w:smallCaps/>
      <w:color w:val="C0504D"/>
      <w:spacing w:val="10"/>
      <w:sz w:val="20"/>
      <w:szCs w:val="20"/>
      <w:lang w:eastAsia="fr-FR"/>
    </w:rPr>
  </w:style>
  <w:style w:type="paragraph" w:styleId="Titre8">
    <w:name w:val="heading 8"/>
    <w:aliases w:val="Edf Titre 8,Capsis Titre 8"/>
    <w:basedOn w:val="Normal"/>
    <w:next w:val="Normal"/>
    <w:link w:val="Titre8Car"/>
    <w:uiPriority w:val="9"/>
    <w:qFormat/>
    <w:rsid w:val="004C343B"/>
    <w:pPr>
      <w:jc w:val="left"/>
      <w:outlineLvl w:val="7"/>
    </w:pPr>
    <w:rPr>
      <w:b/>
      <w:i/>
      <w:smallCaps/>
      <w:color w:val="943634"/>
      <w:sz w:val="20"/>
      <w:szCs w:val="20"/>
      <w:lang w:eastAsia="fr-FR"/>
    </w:rPr>
  </w:style>
  <w:style w:type="paragraph" w:styleId="Titre9">
    <w:name w:val="heading 9"/>
    <w:aliases w:val="Titre annexe,Edf Titre 9,Capsis Titre 9"/>
    <w:basedOn w:val="Normal"/>
    <w:next w:val="Normal"/>
    <w:link w:val="Titre9Car"/>
    <w:uiPriority w:val="9"/>
    <w:qFormat/>
    <w:rsid w:val="004C343B"/>
    <w:pPr>
      <w:jc w:val="left"/>
      <w:outlineLvl w:val="8"/>
    </w:pPr>
    <w:rPr>
      <w:b/>
      <w:i/>
      <w:smallCaps/>
      <w:color w:val="622423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1 Car,Titre 1B Car,M-Titre 1 Car,CHAP1 Car,Annexe Car,Edf Titre 1 Car,Titre 24.1 Car,Num 1 Car,Capsis Titre 1 Car"/>
    <w:link w:val="Titre1"/>
    <w:uiPriority w:val="99"/>
    <w:locked/>
    <w:rsid w:val="004C343B"/>
    <w:rPr>
      <w:rFonts w:ascii="Cambria" w:eastAsia="SimSun" w:hAnsi="Cambria"/>
      <w:b/>
      <w:color w:val="365F91"/>
      <w:sz w:val="28"/>
    </w:rPr>
  </w:style>
  <w:style w:type="character" w:customStyle="1" w:styleId="Titre2Car">
    <w:name w:val="Titre 2 Car"/>
    <w:aliases w:val="2 Car,M-Titre 2 Car,M-Titre2 Car,Edf Titre 2 Car,Num 1-1 Car,Capsis Titre 2 Car,Titre 1.1 Car"/>
    <w:link w:val="Titre2"/>
    <w:uiPriority w:val="99"/>
    <w:semiHidden/>
    <w:locked/>
    <w:rsid w:val="004C343B"/>
    <w:rPr>
      <w:rFonts w:ascii="Cambria" w:eastAsia="SimSun" w:hAnsi="Cambria"/>
      <w:b/>
      <w:color w:val="4F81BD"/>
      <w:sz w:val="26"/>
    </w:rPr>
  </w:style>
  <w:style w:type="character" w:customStyle="1" w:styleId="Titre3Car">
    <w:name w:val="Titre 3 Car"/>
    <w:aliases w:val="3 Car,M-Titre 3 Car,Edf Titre 3 Car,Num 1-1-1 Car,Capsis Titre 3 Car"/>
    <w:link w:val="Titre3"/>
    <w:uiPriority w:val="99"/>
    <w:semiHidden/>
    <w:locked/>
    <w:rsid w:val="004C343B"/>
    <w:rPr>
      <w:rFonts w:ascii="Cambria" w:eastAsia="SimSun" w:hAnsi="Cambria"/>
      <w:b/>
      <w:color w:val="4F81BD"/>
    </w:rPr>
  </w:style>
  <w:style w:type="character" w:customStyle="1" w:styleId="Titre4Car">
    <w:name w:val="Titre 4 Car"/>
    <w:aliases w:val="4 Car,M-Titre 4 Car,heading 4 Car,Edf Titre 4 Car,Num 1-1-1-1 Car,Titre3 Car,Capsis Titre 4 Car"/>
    <w:link w:val="Titre4"/>
    <w:uiPriority w:val="99"/>
    <w:semiHidden/>
    <w:locked/>
    <w:rsid w:val="004C343B"/>
    <w:rPr>
      <w:rFonts w:ascii="Cambria" w:eastAsia="SimSun" w:hAnsi="Cambria"/>
      <w:b/>
      <w:i/>
      <w:color w:val="4F81BD"/>
    </w:rPr>
  </w:style>
  <w:style w:type="character" w:customStyle="1" w:styleId="Titre5Car">
    <w:name w:val="Titre 5 Car"/>
    <w:aliases w:val="M-Titre 5 Car,M-Titre5 Car,Edf Titre 5 Car,Capsis Titre 5 Car"/>
    <w:link w:val="Titre5"/>
    <w:uiPriority w:val="99"/>
    <w:semiHidden/>
    <w:locked/>
    <w:rsid w:val="004C343B"/>
    <w:rPr>
      <w:smallCaps/>
      <w:color w:val="943634"/>
      <w:spacing w:val="10"/>
      <w:sz w:val="26"/>
    </w:rPr>
  </w:style>
  <w:style w:type="character" w:customStyle="1" w:styleId="Titre6Car">
    <w:name w:val="Titre 6 Car"/>
    <w:aliases w:val="Edf Titre 6 Car,Capsis Titre 6 Car"/>
    <w:link w:val="Titre6"/>
    <w:uiPriority w:val="99"/>
    <w:semiHidden/>
    <w:locked/>
    <w:rsid w:val="004C343B"/>
    <w:rPr>
      <w:smallCaps/>
      <w:color w:val="C0504D"/>
      <w:spacing w:val="5"/>
      <w:sz w:val="22"/>
    </w:rPr>
  </w:style>
  <w:style w:type="character" w:customStyle="1" w:styleId="Titre7Car">
    <w:name w:val="Titre 7 Car"/>
    <w:aliases w:val="Edf Titre 7 Car,Capsis Titre 7 Car"/>
    <w:link w:val="Titre7"/>
    <w:uiPriority w:val="99"/>
    <w:semiHidden/>
    <w:locked/>
    <w:rsid w:val="004C343B"/>
    <w:rPr>
      <w:b/>
      <w:smallCaps/>
      <w:color w:val="C0504D"/>
      <w:spacing w:val="10"/>
    </w:rPr>
  </w:style>
  <w:style w:type="character" w:customStyle="1" w:styleId="Titre8Car">
    <w:name w:val="Titre 8 Car"/>
    <w:aliases w:val="Edf Titre 8 Car,Capsis Titre 8 Car"/>
    <w:link w:val="Titre8"/>
    <w:uiPriority w:val="99"/>
    <w:semiHidden/>
    <w:locked/>
    <w:rsid w:val="004C343B"/>
    <w:rPr>
      <w:b/>
      <w:i/>
      <w:smallCaps/>
      <w:color w:val="943634"/>
    </w:rPr>
  </w:style>
  <w:style w:type="character" w:customStyle="1" w:styleId="Titre9Car">
    <w:name w:val="Titre 9 Car"/>
    <w:aliases w:val="Titre annexe Car,Edf Titre 9 Car,Capsis Titre 9 Car"/>
    <w:link w:val="Titre9"/>
    <w:uiPriority w:val="99"/>
    <w:semiHidden/>
    <w:locked/>
    <w:rsid w:val="004C343B"/>
    <w:rPr>
      <w:b/>
      <w:i/>
      <w:smallCaps/>
      <w:color w:val="622423"/>
    </w:rPr>
  </w:style>
  <w:style w:type="paragraph" w:customStyle="1" w:styleId="Titre1offrepropret">
    <w:name w:val="Titre 1 offre propreté"/>
    <w:basedOn w:val="Titre1"/>
    <w:link w:val="Titre1offrepropretCar"/>
    <w:uiPriority w:val="99"/>
    <w:rsid w:val="004C343B"/>
    <w:pPr>
      <w:keepNext w:val="0"/>
      <w:keepLines w:val="0"/>
      <w:spacing w:before="0"/>
      <w:ind w:left="360" w:hanging="360"/>
      <w:jc w:val="right"/>
    </w:pPr>
    <w:rPr>
      <w:rFonts w:ascii="Calibri" w:hAnsi="Calibri"/>
      <w:bCs w:val="0"/>
      <w:color w:val="3E4F58"/>
      <w:sz w:val="72"/>
      <w:szCs w:val="72"/>
    </w:rPr>
  </w:style>
  <w:style w:type="character" w:customStyle="1" w:styleId="Titre1offrepropretCar">
    <w:name w:val="Titre 1 offre propreté Car"/>
    <w:link w:val="Titre1offrepropret"/>
    <w:uiPriority w:val="99"/>
    <w:locked/>
    <w:rsid w:val="004C343B"/>
    <w:rPr>
      <w:b/>
      <w:color w:val="3E4F58"/>
      <w:sz w:val="72"/>
      <w:lang w:eastAsia="en-US"/>
    </w:rPr>
  </w:style>
  <w:style w:type="paragraph" w:customStyle="1" w:styleId="Titre2Offrepropret">
    <w:name w:val="Titre 2 Offre propreté"/>
    <w:basedOn w:val="Titre2"/>
    <w:link w:val="Titre2OffrepropretCar"/>
    <w:uiPriority w:val="99"/>
    <w:rsid w:val="004C343B"/>
    <w:pPr>
      <w:keepNext w:val="0"/>
      <w:keepLines w:val="0"/>
      <w:numPr>
        <w:ilvl w:val="1"/>
        <w:numId w:val="2"/>
      </w:numPr>
      <w:tabs>
        <w:tab w:val="clear" w:pos="643"/>
      </w:tabs>
      <w:spacing w:before="0"/>
      <w:ind w:left="792" w:hanging="432"/>
      <w:jc w:val="left"/>
    </w:pPr>
    <w:rPr>
      <w:rFonts w:ascii="Calibri" w:hAnsi="Calibri"/>
      <w:b w:val="0"/>
      <w:bCs w:val="0"/>
      <w:color w:val="003871"/>
      <w:spacing w:val="5"/>
      <w:sz w:val="28"/>
      <w:szCs w:val="28"/>
    </w:rPr>
  </w:style>
  <w:style w:type="character" w:customStyle="1" w:styleId="Titre2OffrepropretCar">
    <w:name w:val="Titre 2 Offre propreté Car"/>
    <w:link w:val="Titre2Offrepropret"/>
    <w:uiPriority w:val="99"/>
    <w:locked/>
    <w:rsid w:val="004C343B"/>
    <w:rPr>
      <w:rFonts w:ascii="Calibri" w:hAnsi="Calibri"/>
      <w:color w:val="003871"/>
      <w:spacing w:val="5"/>
      <w:sz w:val="28"/>
    </w:rPr>
  </w:style>
  <w:style w:type="paragraph" w:customStyle="1" w:styleId="Titre3OfrePropret">
    <w:name w:val="Titre 3 Ofre Propreté"/>
    <w:basedOn w:val="Titre3"/>
    <w:link w:val="Titre3OfrePropretCar"/>
    <w:uiPriority w:val="99"/>
    <w:rsid w:val="004C343B"/>
    <w:pPr>
      <w:keepNext w:val="0"/>
      <w:keepLines w:val="0"/>
      <w:numPr>
        <w:ilvl w:val="2"/>
        <w:numId w:val="5"/>
      </w:numPr>
      <w:spacing w:before="0"/>
      <w:jc w:val="left"/>
    </w:pPr>
    <w:rPr>
      <w:rFonts w:ascii="Calibri" w:hAnsi="Calibri"/>
      <w:b w:val="0"/>
      <w:bCs w:val="0"/>
      <w:color w:val="003871"/>
      <w:spacing w:val="5"/>
      <w:u w:val="single"/>
    </w:rPr>
  </w:style>
  <w:style w:type="character" w:customStyle="1" w:styleId="Titre3OfrePropretCar">
    <w:name w:val="Titre 3 Ofre Propreté Car"/>
    <w:link w:val="Titre3OfrePropret"/>
    <w:uiPriority w:val="99"/>
    <w:locked/>
    <w:rsid w:val="004C343B"/>
    <w:rPr>
      <w:rFonts w:ascii="Calibri" w:eastAsia="SimSun" w:hAnsi="Calibri"/>
      <w:color w:val="003871"/>
      <w:spacing w:val="5"/>
      <w:u w:val="single"/>
      <w:lang w:val="fr-FR" w:eastAsia="fr-FR"/>
    </w:rPr>
  </w:style>
  <w:style w:type="paragraph" w:customStyle="1" w:styleId="Titre1airbus">
    <w:name w:val="Titre 1 airbus"/>
    <w:basedOn w:val="Titre2"/>
    <w:link w:val="Titre1airbusCarCar"/>
    <w:uiPriority w:val="99"/>
    <w:rsid w:val="004C343B"/>
    <w:pPr>
      <w:keepLines w:val="0"/>
      <w:shd w:val="clear" w:color="auto" w:fill="C00418"/>
      <w:tabs>
        <w:tab w:val="num" w:pos="432"/>
      </w:tabs>
      <w:spacing w:before="0"/>
      <w:ind w:left="432" w:hanging="432"/>
      <w:jc w:val="left"/>
    </w:pPr>
    <w:rPr>
      <w:rFonts w:ascii="Calibri" w:hAnsi="Calibri"/>
      <w:b w:val="0"/>
      <w:bCs w:val="0"/>
      <w:caps/>
      <w:noProof/>
      <w:color w:val="FFFFFF"/>
      <w:sz w:val="20"/>
      <w:szCs w:val="20"/>
    </w:rPr>
  </w:style>
  <w:style w:type="character" w:customStyle="1" w:styleId="Titre1airbusCarCar">
    <w:name w:val="Titre 1 airbus Car Car"/>
    <w:link w:val="Titre1airbus"/>
    <w:uiPriority w:val="99"/>
    <w:locked/>
    <w:rsid w:val="004C343B"/>
    <w:rPr>
      <w:caps/>
      <w:noProof/>
      <w:color w:val="FFFFFF"/>
      <w:shd w:val="clear" w:color="auto" w:fill="C00418"/>
    </w:rPr>
  </w:style>
  <w:style w:type="paragraph" w:customStyle="1" w:styleId="TexteAirbus">
    <w:name w:val="Texte Airbus"/>
    <w:basedOn w:val="Normal"/>
    <w:link w:val="TexteAirbusCar"/>
    <w:uiPriority w:val="99"/>
    <w:rsid w:val="004C343B"/>
    <w:rPr>
      <w:color w:val="auto"/>
      <w:sz w:val="20"/>
      <w:szCs w:val="20"/>
      <w:lang w:val="en-US" w:eastAsia="fr-FR"/>
    </w:rPr>
  </w:style>
  <w:style w:type="character" w:customStyle="1" w:styleId="TexteAirbusCar">
    <w:name w:val="Texte Airbus Car"/>
    <w:link w:val="TexteAirbus"/>
    <w:uiPriority w:val="99"/>
    <w:locked/>
    <w:rsid w:val="004C343B"/>
    <w:rPr>
      <w:lang w:val="en-US"/>
    </w:rPr>
  </w:style>
  <w:style w:type="paragraph" w:customStyle="1" w:styleId="Style7">
    <w:name w:val="Style7"/>
    <w:basedOn w:val="Normal"/>
    <w:link w:val="Style7Car"/>
    <w:uiPriority w:val="99"/>
    <w:rsid w:val="004C343B"/>
    <w:pPr>
      <w:jc w:val="left"/>
    </w:pPr>
    <w:rPr>
      <w:b/>
      <w:noProof/>
      <w:color w:val="auto"/>
      <w:sz w:val="20"/>
      <w:szCs w:val="20"/>
      <w:lang w:eastAsia="fr-FR"/>
    </w:rPr>
  </w:style>
  <w:style w:type="character" w:customStyle="1" w:styleId="Style7Car">
    <w:name w:val="Style7 Car"/>
    <w:link w:val="Style7"/>
    <w:uiPriority w:val="99"/>
    <w:locked/>
    <w:rsid w:val="004C343B"/>
    <w:rPr>
      <w:b/>
      <w:noProof/>
    </w:rPr>
  </w:style>
  <w:style w:type="paragraph" w:customStyle="1" w:styleId="Style1">
    <w:name w:val="Style1"/>
    <w:basedOn w:val="Titre1offrepropret"/>
    <w:next w:val="TM1"/>
    <w:link w:val="Style1Car"/>
    <w:uiPriority w:val="99"/>
    <w:rsid w:val="004C343B"/>
    <w:pPr>
      <w:ind w:left="0" w:firstLine="0"/>
    </w:pPr>
    <w:rPr>
      <w:color w:val="003871"/>
    </w:rPr>
  </w:style>
  <w:style w:type="character" w:customStyle="1" w:styleId="Style1Car">
    <w:name w:val="Style1 Car"/>
    <w:link w:val="Style1"/>
    <w:uiPriority w:val="99"/>
    <w:locked/>
    <w:rsid w:val="004C343B"/>
    <w:rPr>
      <w:rFonts w:ascii="Calibri" w:hAnsi="Calibri"/>
      <w:b/>
      <w:color w:val="003871"/>
      <w:sz w:val="72"/>
      <w:lang w:eastAsia="en-US"/>
    </w:rPr>
  </w:style>
  <w:style w:type="paragraph" w:styleId="TM1">
    <w:name w:val="toc 1"/>
    <w:basedOn w:val="Normal"/>
    <w:next w:val="Normal"/>
    <w:link w:val="TM1Car"/>
    <w:autoRedefine/>
    <w:uiPriority w:val="39"/>
    <w:rsid w:val="004C343B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customStyle="1" w:styleId="TM10">
    <w:name w:val="TM1"/>
    <w:basedOn w:val="TM1"/>
    <w:link w:val="TM1Car0"/>
    <w:uiPriority w:val="99"/>
    <w:rsid w:val="004C343B"/>
    <w:rPr>
      <w:noProof/>
    </w:rPr>
  </w:style>
  <w:style w:type="character" w:customStyle="1" w:styleId="TM1Car0">
    <w:name w:val="TM1 Car"/>
    <w:link w:val="TM10"/>
    <w:uiPriority w:val="99"/>
    <w:locked/>
    <w:rsid w:val="004C343B"/>
    <w:rPr>
      <w:rFonts w:ascii="Calibri" w:hAnsi="Calibri"/>
      <w:b/>
      <w:caps/>
      <w:noProof/>
      <w:color w:val="003871"/>
      <w:sz w:val="20"/>
    </w:rPr>
  </w:style>
  <w:style w:type="paragraph" w:customStyle="1" w:styleId="TM2">
    <w:name w:val="TM2"/>
    <w:basedOn w:val="Titre2Offrepropret"/>
    <w:next w:val="TM20"/>
    <w:link w:val="TM2Car"/>
    <w:uiPriority w:val="99"/>
    <w:rsid w:val="004C343B"/>
    <w:pPr>
      <w:numPr>
        <w:ilvl w:val="0"/>
        <w:numId w:val="0"/>
      </w:numPr>
      <w:pBdr>
        <w:bottom w:val="single" w:sz="4" w:space="1" w:color="003871"/>
      </w:pBdr>
      <w:ind w:left="1080" w:hanging="360"/>
    </w:pPr>
    <w:rPr>
      <w:u w:color="003871"/>
    </w:rPr>
  </w:style>
  <w:style w:type="character" w:customStyle="1" w:styleId="TM2Car">
    <w:name w:val="TM2 Car"/>
    <w:link w:val="TM2"/>
    <w:uiPriority w:val="99"/>
    <w:locked/>
    <w:rsid w:val="004C343B"/>
    <w:rPr>
      <w:rFonts w:ascii="Calibri" w:hAnsi="Calibri"/>
      <w:color w:val="003871"/>
      <w:spacing w:val="5"/>
      <w:sz w:val="28"/>
      <w:u w:color="003871"/>
    </w:rPr>
  </w:style>
  <w:style w:type="paragraph" w:styleId="TM20">
    <w:name w:val="toc 2"/>
    <w:basedOn w:val="Normal"/>
    <w:next w:val="Normal"/>
    <w:autoRedefine/>
    <w:uiPriority w:val="39"/>
    <w:rsid w:val="00512D9C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customStyle="1" w:styleId="TM3">
    <w:name w:val="TM3"/>
    <w:basedOn w:val="Titre3OfrePropret"/>
    <w:next w:val="Normal"/>
    <w:link w:val="TM3Car"/>
    <w:uiPriority w:val="99"/>
    <w:rsid w:val="003D1B32"/>
    <w:pPr>
      <w:numPr>
        <w:ilvl w:val="0"/>
        <w:numId w:val="0"/>
      </w:numPr>
    </w:pPr>
  </w:style>
  <w:style w:type="character" w:customStyle="1" w:styleId="TM3Car">
    <w:name w:val="TM3 Car"/>
    <w:link w:val="TM3"/>
    <w:uiPriority w:val="99"/>
    <w:locked/>
    <w:rsid w:val="003D1B32"/>
    <w:rPr>
      <w:rFonts w:ascii="Calibri" w:eastAsia="SimSun" w:hAnsi="Calibri"/>
      <w:color w:val="003871"/>
      <w:spacing w:val="5"/>
      <w:sz w:val="24"/>
      <w:u w:val="single"/>
      <w:lang w:val="fr-FR" w:eastAsia="en-US"/>
    </w:rPr>
  </w:style>
  <w:style w:type="paragraph" w:styleId="TM30">
    <w:name w:val="toc 3"/>
    <w:basedOn w:val="Normal"/>
    <w:next w:val="Normal"/>
    <w:autoRedefine/>
    <w:uiPriority w:val="39"/>
    <w:rsid w:val="00D83C82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Style2">
    <w:name w:val="Style2"/>
    <w:basedOn w:val="TM10"/>
    <w:link w:val="Style2Car"/>
    <w:uiPriority w:val="99"/>
    <w:rsid w:val="004C343B"/>
    <w:rPr>
      <w:b w:val="0"/>
    </w:rPr>
  </w:style>
  <w:style w:type="character" w:customStyle="1" w:styleId="Style2Car">
    <w:name w:val="Style2 Car"/>
    <w:link w:val="Style2"/>
    <w:uiPriority w:val="99"/>
    <w:locked/>
    <w:rsid w:val="004C343B"/>
    <w:rPr>
      <w:rFonts w:ascii="Calibri" w:hAnsi="Calibri"/>
      <w:b/>
      <w:caps/>
      <w:noProof/>
      <w:color w:val="003871"/>
      <w:sz w:val="20"/>
    </w:rPr>
  </w:style>
  <w:style w:type="paragraph" w:customStyle="1" w:styleId="Titre420">
    <w:name w:val="Titre 4 2.0"/>
    <w:basedOn w:val="Titre4"/>
    <w:link w:val="Titre420Car"/>
    <w:uiPriority w:val="99"/>
    <w:rsid w:val="004C343B"/>
    <w:pPr>
      <w:keepNext w:val="0"/>
      <w:keepLines w:val="0"/>
      <w:spacing w:before="0" w:after="120"/>
      <w:ind w:left="890" w:hanging="360"/>
      <w:jc w:val="left"/>
      <w:outlineLvl w:val="9"/>
    </w:pPr>
    <w:rPr>
      <w:rFonts w:ascii="Calibri" w:eastAsia="MS Mincho" w:hAnsi="Calibri"/>
      <w:bCs w:val="0"/>
      <w:i w:val="0"/>
      <w:iCs w:val="0"/>
      <w:color w:val="003871"/>
      <w:sz w:val="28"/>
      <w:lang w:eastAsia="ja-JP"/>
    </w:rPr>
  </w:style>
  <w:style w:type="character" w:customStyle="1" w:styleId="Titre420Car">
    <w:name w:val="Titre 4 2.0 Car"/>
    <w:link w:val="Titre420"/>
    <w:uiPriority w:val="99"/>
    <w:locked/>
    <w:rsid w:val="004C343B"/>
    <w:rPr>
      <w:rFonts w:ascii="Calibri" w:eastAsia="MS Mincho" w:hAnsi="Calibri"/>
      <w:b/>
      <w:color w:val="003871"/>
      <w:sz w:val="28"/>
      <w:lang w:eastAsia="ja-JP"/>
    </w:rPr>
  </w:style>
  <w:style w:type="paragraph" w:customStyle="1" w:styleId="Style5">
    <w:name w:val="Style5"/>
    <w:basedOn w:val="Normal"/>
    <w:link w:val="Style5Car"/>
    <w:uiPriority w:val="99"/>
    <w:rsid w:val="004C343B"/>
    <w:pPr>
      <w:spacing w:after="120"/>
      <w:ind w:left="527" w:hanging="357"/>
      <w:jc w:val="left"/>
      <w:outlineLvl w:val="3"/>
    </w:pPr>
    <w:rPr>
      <w:rFonts w:eastAsia="MS Mincho"/>
      <w:b/>
      <w:sz w:val="28"/>
      <w:szCs w:val="20"/>
      <w:lang w:eastAsia="ja-JP"/>
    </w:rPr>
  </w:style>
  <w:style w:type="character" w:customStyle="1" w:styleId="Style5Car">
    <w:name w:val="Style5 Car"/>
    <w:link w:val="Style5"/>
    <w:uiPriority w:val="99"/>
    <w:locked/>
    <w:rsid w:val="004C343B"/>
    <w:rPr>
      <w:rFonts w:ascii="Calibri" w:eastAsia="MS Mincho" w:hAnsi="Calibri"/>
      <w:b/>
      <w:color w:val="003871"/>
      <w:sz w:val="28"/>
      <w:lang w:eastAsia="ja-JP"/>
    </w:rPr>
  </w:style>
  <w:style w:type="character" w:customStyle="1" w:styleId="TM1Car">
    <w:name w:val="TM 1 Car"/>
    <w:link w:val="TM1"/>
    <w:uiPriority w:val="39"/>
    <w:locked/>
    <w:rsid w:val="004C343B"/>
    <w:rPr>
      <w:rFonts w:asciiTheme="minorHAnsi" w:hAnsiTheme="minorHAnsi" w:cstheme="minorHAnsi"/>
      <w:b/>
      <w:bCs/>
      <w:caps/>
      <w:color w:val="003871"/>
      <w:lang w:eastAsia="en-US"/>
    </w:rPr>
  </w:style>
  <w:style w:type="paragraph" w:styleId="Lgende">
    <w:name w:val="caption"/>
    <w:basedOn w:val="Normal"/>
    <w:next w:val="Normal"/>
    <w:qFormat/>
    <w:rsid w:val="00165E64"/>
    <w:pPr>
      <w:jc w:val="center"/>
    </w:pPr>
    <w:rPr>
      <w:rFonts w:ascii="ITC Avant Garde Std Md" w:hAnsi="ITC Avant Garde Std Md"/>
      <w:b/>
      <w:bCs/>
      <w:caps/>
      <w:color w:val="2D2E83"/>
      <w:szCs w:val="28"/>
    </w:rPr>
  </w:style>
  <w:style w:type="character" w:styleId="Accentuation">
    <w:name w:val="Emphasis"/>
    <w:uiPriority w:val="99"/>
    <w:qFormat/>
    <w:rsid w:val="004C343B"/>
    <w:rPr>
      <w:rFonts w:cs="Times New Roman"/>
      <w:b/>
      <w:i/>
      <w:spacing w:val="10"/>
    </w:rPr>
  </w:style>
  <w:style w:type="paragraph" w:styleId="Paragraphedeliste">
    <w:name w:val="List Paragraph"/>
    <w:basedOn w:val="Normal"/>
    <w:link w:val="ParagraphedelisteCar"/>
    <w:uiPriority w:val="34"/>
    <w:qFormat/>
    <w:rsid w:val="004C343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99"/>
    <w:qFormat/>
    <w:rsid w:val="004C343B"/>
    <w:pPr>
      <w:keepNext w:val="0"/>
      <w:keepLines w:val="0"/>
      <w:spacing w:before="0"/>
      <w:jc w:val="right"/>
      <w:outlineLvl w:val="9"/>
    </w:pPr>
    <w:rPr>
      <w:rFonts w:ascii="Calibri" w:hAnsi="Calibri"/>
      <w:bCs w:val="0"/>
      <w:color w:val="3E4F58"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rsid w:val="0099504C"/>
    <w:rPr>
      <w:rFonts w:ascii="Tahoma" w:hAnsi="Tahoma"/>
      <w:color w:val="3E4F58"/>
      <w:sz w:val="16"/>
      <w:szCs w:val="16"/>
      <w:lang w:eastAsia="fr-FR"/>
    </w:rPr>
  </w:style>
  <w:style w:type="character" w:customStyle="1" w:styleId="TextedebullesCar">
    <w:name w:val="Texte de bulles Car"/>
    <w:link w:val="Textedebulles"/>
    <w:uiPriority w:val="99"/>
    <w:semiHidden/>
    <w:locked/>
    <w:rsid w:val="0099504C"/>
    <w:rPr>
      <w:rFonts w:ascii="Tahoma" w:hAnsi="Tahoma"/>
      <w:color w:val="3E4F58"/>
      <w:sz w:val="16"/>
    </w:rPr>
  </w:style>
  <w:style w:type="paragraph" w:styleId="En-tte">
    <w:name w:val="header"/>
    <w:basedOn w:val="Normal"/>
    <w:link w:val="En-tteCar"/>
    <w:uiPriority w:val="99"/>
    <w:rsid w:val="00CC7EDB"/>
    <w:pPr>
      <w:tabs>
        <w:tab w:val="center" w:pos="4536"/>
        <w:tab w:val="right" w:pos="9072"/>
      </w:tabs>
    </w:pPr>
    <w:rPr>
      <w:color w:val="3E4F58"/>
      <w:sz w:val="20"/>
      <w:szCs w:val="20"/>
      <w:lang w:eastAsia="fr-FR"/>
    </w:rPr>
  </w:style>
  <w:style w:type="character" w:customStyle="1" w:styleId="En-tteCar">
    <w:name w:val="En-tête Car"/>
    <w:link w:val="En-tte"/>
    <w:uiPriority w:val="99"/>
    <w:locked/>
    <w:rsid w:val="00CC7EDB"/>
    <w:rPr>
      <w:rFonts w:ascii="Calibri" w:hAnsi="Calibri"/>
      <w:color w:val="3E4F58"/>
    </w:rPr>
  </w:style>
  <w:style w:type="paragraph" w:styleId="Pieddepage">
    <w:name w:val="footer"/>
    <w:basedOn w:val="Normal"/>
    <w:link w:val="PieddepageCar"/>
    <w:uiPriority w:val="99"/>
    <w:rsid w:val="00CC7EDB"/>
    <w:pPr>
      <w:tabs>
        <w:tab w:val="center" w:pos="4536"/>
        <w:tab w:val="right" w:pos="9072"/>
      </w:tabs>
    </w:pPr>
    <w:rPr>
      <w:color w:val="3E4F58"/>
      <w:sz w:val="20"/>
      <w:szCs w:val="20"/>
      <w:lang w:eastAsia="fr-FR"/>
    </w:rPr>
  </w:style>
  <w:style w:type="character" w:customStyle="1" w:styleId="PieddepageCar">
    <w:name w:val="Pied de page Car"/>
    <w:link w:val="Pieddepage"/>
    <w:uiPriority w:val="99"/>
    <w:locked/>
    <w:rsid w:val="00CC7EDB"/>
    <w:rPr>
      <w:rFonts w:ascii="Calibri" w:hAnsi="Calibri"/>
      <w:color w:val="3E4F58"/>
    </w:rPr>
  </w:style>
  <w:style w:type="table" w:styleId="Grilledutableau">
    <w:name w:val="Table Grid"/>
    <w:basedOn w:val="TableauNormal"/>
    <w:rsid w:val="00704ED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1OT">
    <w:name w:val="Titre1 OT"/>
    <w:basedOn w:val="TM2"/>
    <w:link w:val="Titre1OTCar"/>
    <w:uiPriority w:val="99"/>
    <w:rsid w:val="00704EDF"/>
    <w:pPr>
      <w:ind w:left="1353"/>
    </w:pPr>
  </w:style>
  <w:style w:type="paragraph" w:customStyle="1" w:styleId="Titre2OT">
    <w:name w:val="Titre2 OT"/>
    <w:basedOn w:val="Normal"/>
    <w:link w:val="Titre2OTCar"/>
    <w:uiPriority w:val="99"/>
    <w:rsid w:val="00704EDF"/>
    <w:pPr>
      <w:numPr>
        <w:ilvl w:val="1"/>
        <w:numId w:val="4"/>
      </w:numPr>
      <w:tabs>
        <w:tab w:val="clear" w:pos="643"/>
      </w:tabs>
      <w:ind w:left="792" w:hanging="432"/>
    </w:pPr>
    <w:rPr>
      <w:b/>
      <w:sz w:val="28"/>
      <w:szCs w:val="28"/>
    </w:rPr>
  </w:style>
  <w:style w:type="paragraph" w:customStyle="1" w:styleId="T1OT">
    <w:name w:val="T1 OT"/>
    <w:basedOn w:val="Titre1OT"/>
    <w:link w:val="T1OTCar"/>
    <w:uiPriority w:val="99"/>
    <w:rsid w:val="00704EDF"/>
    <w:pPr>
      <w:ind w:left="360"/>
    </w:pPr>
  </w:style>
  <w:style w:type="character" w:customStyle="1" w:styleId="T1OTCar">
    <w:name w:val="T1 OT Car"/>
    <w:link w:val="T1OT"/>
    <w:uiPriority w:val="99"/>
    <w:locked/>
    <w:rsid w:val="00704EDF"/>
    <w:rPr>
      <w:rFonts w:ascii="Calibri" w:hAnsi="Calibri"/>
      <w:color w:val="003871"/>
      <w:spacing w:val="5"/>
      <w:sz w:val="28"/>
      <w:u w:color="003871"/>
    </w:rPr>
  </w:style>
  <w:style w:type="character" w:customStyle="1" w:styleId="Titre1OTCar">
    <w:name w:val="Titre1 OT Car"/>
    <w:link w:val="Titre1OT"/>
    <w:uiPriority w:val="99"/>
    <w:locked/>
    <w:rsid w:val="00D80912"/>
    <w:rPr>
      <w:color w:val="003871"/>
      <w:spacing w:val="5"/>
      <w:sz w:val="28"/>
      <w:szCs w:val="28"/>
      <w:u w:color="003871"/>
    </w:rPr>
  </w:style>
  <w:style w:type="paragraph" w:customStyle="1" w:styleId="T2OT">
    <w:name w:val="T2 OT"/>
    <w:basedOn w:val="Titre2OT"/>
    <w:link w:val="T2OTCar"/>
    <w:uiPriority w:val="99"/>
    <w:rsid w:val="00352CA1"/>
    <w:pPr>
      <w:numPr>
        <w:ilvl w:val="0"/>
        <w:numId w:val="0"/>
      </w:numPr>
      <w:outlineLvl w:val="2"/>
    </w:pPr>
    <w:rPr>
      <w:color w:val="3E4F58"/>
      <w:lang w:eastAsia="fr-FR"/>
    </w:rPr>
  </w:style>
  <w:style w:type="character" w:customStyle="1" w:styleId="T2OTCar">
    <w:name w:val="T2 OT Car"/>
    <w:link w:val="T2OT"/>
    <w:uiPriority w:val="99"/>
    <w:locked/>
    <w:rsid w:val="00D80912"/>
    <w:rPr>
      <w:rFonts w:ascii="Calibri" w:hAnsi="Calibri"/>
      <w:b/>
      <w:color w:val="3E4F58"/>
      <w:sz w:val="28"/>
    </w:rPr>
  </w:style>
  <w:style w:type="character" w:customStyle="1" w:styleId="Titre2OTCar">
    <w:name w:val="Titre2 OT Car"/>
    <w:link w:val="Titre2OT"/>
    <w:uiPriority w:val="99"/>
    <w:locked/>
    <w:rsid w:val="00352CA1"/>
    <w:rPr>
      <w:rFonts w:ascii="Calibri" w:eastAsia="SimSun" w:hAnsi="Calibri"/>
      <w:b/>
      <w:color w:val="003871"/>
      <w:sz w:val="28"/>
      <w:lang w:val="fr-FR" w:eastAsia="en-US"/>
    </w:rPr>
  </w:style>
  <w:style w:type="character" w:styleId="Lienhypertexte">
    <w:name w:val="Hyperlink"/>
    <w:uiPriority w:val="99"/>
    <w:rsid w:val="00ED158F"/>
    <w:rPr>
      <w:rFonts w:cs="Times New Roman"/>
      <w:color w:val="0000FF"/>
      <w:u w:val="single"/>
    </w:rPr>
  </w:style>
  <w:style w:type="character" w:styleId="Numrodepage">
    <w:name w:val="page number"/>
    <w:uiPriority w:val="99"/>
    <w:rsid w:val="00ED158F"/>
    <w:rPr>
      <w:rFonts w:cs="Times New Roman"/>
    </w:rPr>
  </w:style>
  <w:style w:type="paragraph" w:styleId="TM4">
    <w:name w:val="toc 4"/>
    <w:basedOn w:val="Normal"/>
    <w:next w:val="Normal"/>
    <w:autoRedefine/>
    <w:uiPriority w:val="99"/>
    <w:rsid w:val="005B642C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99"/>
    <w:rsid w:val="005B642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99"/>
    <w:rsid w:val="005B642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99"/>
    <w:rsid w:val="005B642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99"/>
    <w:rsid w:val="005B642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99"/>
    <w:rsid w:val="005B642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Lienhypertextesuivivisit">
    <w:name w:val="FollowedHyperlink"/>
    <w:uiPriority w:val="99"/>
    <w:semiHidden/>
    <w:rsid w:val="006C0DB5"/>
    <w:rPr>
      <w:rFonts w:cs="Times New Roman"/>
      <w:color w:val="800080"/>
      <w:u w:val="single"/>
    </w:rPr>
  </w:style>
  <w:style w:type="table" w:styleId="Trameclaire-Accent5">
    <w:name w:val="Light Shading Accent 5"/>
    <w:basedOn w:val="TableauNormal"/>
    <w:uiPriority w:val="99"/>
    <w:rsid w:val="008A2D04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Listenumros2">
    <w:name w:val="List Number 2"/>
    <w:basedOn w:val="Normal"/>
    <w:uiPriority w:val="99"/>
    <w:rsid w:val="00E83335"/>
    <w:pPr>
      <w:numPr>
        <w:numId w:val="6"/>
      </w:numPr>
      <w:ind w:left="1353"/>
      <w:jc w:val="left"/>
    </w:pPr>
    <w:rPr>
      <w:rFonts w:ascii="Century Gothic" w:hAnsi="Century Gothic"/>
      <w:color w:val="auto"/>
      <w:sz w:val="22"/>
      <w:lang w:eastAsia="fr-FR"/>
    </w:rPr>
  </w:style>
  <w:style w:type="paragraph" w:customStyle="1" w:styleId="CarCarCarCar">
    <w:name w:val="Car Car Car Car"/>
    <w:basedOn w:val="Normal"/>
    <w:uiPriority w:val="99"/>
    <w:semiHidden/>
    <w:rsid w:val="00E83335"/>
    <w:pPr>
      <w:spacing w:after="160" w:line="240" w:lineRule="exact"/>
      <w:jc w:val="left"/>
    </w:pPr>
    <w:rPr>
      <w:rFonts w:ascii="Verdana" w:hAnsi="Verdana"/>
      <w:color w:val="auto"/>
      <w:lang w:val="en-US"/>
    </w:rPr>
  </w:style>
  <w:style w:type="table" w:customStyle="1" w:styleId="Grilledetableauclaire1">
    <w:name w:val="Grille de tableau claire1"/>
    <w:uiPriority w:val="99"/>
    <w:rsid w:val="00C6373F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7827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customStyle="1" w:styleId="TableauGrille1Clair-Accentuation51">
    <w:name w:val="Tableau Grille 1 Clair - Accentuation 51"/>
    <w:uiPriority w:val="99"/>
    <w:rsid w:val="007A5D47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1Clair-Accentuation1">
    <w:name w:val="Grid Table 1 Light Accent 1"/>
    <w:basedOn w:val="TableauNormal"/>
    <w:uiPriority w:val="46"/>
    <w:rsid w:val="00F8232A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-Accentuation1">
    <w:name w:val="Grid Table 2 Accent 1"/>
    <w:basedOn w:val="TableauNormal"/>
    <w:uiPriority w:val="47"/>
    <w:rsid w:val="00825568"/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FA2CE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A2CE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A2CEC"/>
    <w:rPr>
      <w:color w:val="003871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2CE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2CEC"/>
    <w:rPr>
      <w:b/>
      <w:bCs/>
      <w:color w:val="003871"/>
      <w:lang w:eastAsia="en-US"/>
    </w:rPr>
  </w:style>
  <w:style w:type="numbering" w:customStyle="1" w:styleId="LVNF">
    <w:name w:val="LVNF"/>
    <w:uiPriority w:val="99"/>
    <w:rsid w:val="0063571A"/>
    <w:pPr>
      <w:numPr>
        <w:numId w:val="33"/>
      </w:numPr>
    </w:pPr>
  </w:style>
  <w:style w:type="paragraph" w:customStyle="1" w:styleId="LVNFlistesstandar">
    <w:name w:val="LVNF listes standar"/>
    <w:basedOn w:val="Paragraphedeliste"/>
    <w:link w:val="LVNFlistesstandarCar"/>
    <w:qFormat/>
    <w:rsid w:val="0063571A"/>
    <w:pPr>
      <w:numPr>
        <w:numId w:val="36"/>
      </w:numPr>
      <w:spacing w:line="264" w:lineRule="auto"/>
    </w:pPr>
    <w:rPr>
      <w:rFonts w:ascii="ITC Avant Garde Std Bk" w:eastAsiaTheme="minorHAnsi" w:hAnsi="ITC Avant Garde Std Bk" w:cstheme="minorBidi"/>
      <w:color w:val="auto"/>
    </w:rPr>
  </w:style>
  <w:style w:type="character" w:customStyle="1" w:styleId="LVNFlistesstandarCar">
    <w:name w:val="LVNF listes standar Car"/>
    <w:basedOn w:val="Policepardfaut"/>
    <w:link w:val="LVNFlistesstandar"/>
    <w:rsid w:val="0063571A"/>
    <w:rPr>
      <w:rFonts w:ascii="ITC Avant Garde Std Bk" w:eastAsiaTheme="minorHAnsi" w:hAnsi="ITC Avant Garde Std Bk" w:cstheme="minorBidi"/>
      <w:sz w:val="24"/>
      <w:szCs w:val="24"/>
      <w:lang w:eastAsia="en-US"/>
    </w:rPr>
  </w:style>
  <w:style w:type="paragraph" w:customStyle="1" w:styleId="LVNFListedocumentsrfrence">
    <w:name w:val="LVNF Liste documents référence"/>
    <w:basedOn w:val="Normal"/>
    <w:link w:val="LVNFListedocumentsrfrenceCar"/>
    <w:qFormat/>
    <w:rsid w:val="0063571A"/>
    <w:pPr>
      <w:spacing w:before="120" w:line="360" w:lineRule="atLeast"/>
    </w:pPr>
    <w:rPr>
      <w:rFonts w:ascii="ITC Avant Garde Std Bk" w:eastAsiaTheme="minorEastAsia" w:hAnsi="ITC Avant Garde Std Bk" w:cstheme="minorBidi"/>
      <w:color w:val="auto"/>
      <w:lang w:val="en-US" w:eastAsia="fr-FR"/>
    </w:rPr>
  </w:style>
  <w:style w:type="character" w:customStyle="1" w:styleId="LVNFListedocumentsrfrenceCar">
    <w:name w:val="LVNF Liste documents référence Car"/>
    <w:basedOn w:val="Policepardfaut"/>
    <w:link w:val="LVNFListedocumentsrfrence"/>
    <w:rsid w:val="0063571A"/>
    <w:rPr>
      <w:rFonts w:ascii="ITC Avant Garde Std Bk" w:eastAsiaTheme="minorEastAsia" w:hAnsi="ITC Avant Garde Std Bk" w:cstheme="minorBidi"/>
      <w:sz w:val="24"/>
      <w:szCs w:val="24"/>
      <w:lang w:val="en-US"/>
    </w:rPr>
  </w:style>
  <w:style w:type="paragraph" w:customStyle="1" w:styleId="LVNFNormal">
    <w:name w:val="LVNF Normal"/>
    <w:basedOn w:val="Normal"/>
    <w:link w:val="LVNFNormalCar"/>
    <w:qFormat/>
    <w:rsid w:val="0063571A"/>
    <w:pPr>
      <w:spacing w:line="264" w:lineRule="auto"/>
    </w:pPr>
    <w:rPr>
      <w:rFonts w:ascii="ITC Avant Garde Std Bk" w:eastAsiaTheme="minorHAnsi" w:hAnsi="ITC Avant Garde Std Bk" w:cstheme="minorBidi"/>
      <w:color w:val="auto"/>
    </w:rPr>
  </w:style>
  <w:style w:type="character" w:customStyle="1" w:styleId="LVNFNormalCar">
    <w:name w:val="LVNF Normal Car"/>
    <w:basedOn w:val="Policepardfaut"/>
    <w:link w:val="LVNFNormal"/>
    <w:rsid w:val="0063571A"/>
    <w:rPr>
      <w:rFonts w:ascii="ITC Avant Garde Std Bk" w:eastAsiaTheme="minorHAnsi" w:hAnsi="ITC Avant Garde Std Bk" w:cstheme="minorBidi"/>
      <w:sz w:val="24"/>
      <w:szCs w:val="24"/>
      <w:lang w:eastAsia="en-US"/>
    </w:rPr>
  </w:style>
  <w:style w:type="paragraph" w:customStyle="1" w:styleId="LVNFSoustitre2">
    <w:name w:val="LVNF Sous titre 2"/>
    <w:basedOn w:val="Titre3"/>
    <w:next w:val="LVNFNormal"/>
    <w:link w:val="LVNFSoustitre2Car"/>
    <w:qFormat/>
    <w:rsid w:val="0063571A"/>
    <w:pPr>
      <w:numPr>
        <w:ilvl w:val="2"/>
        <w:numId w:val="40"/>
      </w:numPr>
      <w:spacing w:before="40"/>
      <w:jc w:val="left"/>
    </w:pPr>
    <w:rPr>
      <w:rFonts w:ascii="ITC Avant Garde Std Md" w:eastAsiaTheme="majorEastAsia" w:hAnsi="ITC Avant Garde Std Md" w:cstheme="majorBidi"/>
      <w:bCs w:val="0"/>
      <w:color w:val="343333"/>
      <w:spacing w:val="5"/>
      <w:sz w:val="24"/>
      <w:szCs w:val="24"/>
      <w:u w:color="003871"/>
    </w:rPr>
  </w:style>
  <w:style w:type="character" w:customStyle="1" w:styleId="LVNFSoustitre2Car">
    <w:name w:val="LVNF Sous titre 2 Car"/>
    <w:basedOn w:val="Policepardfaut"/>
    <w:link w:val="LVNFSoustitre2"/>
    <w:rsid w:val="0063571A"/>
    <w:rPr>
      <w:rFonts w:ascii="ITC Avant Garde Std Md" w:eastAsiaTheme="majorEastAsia" w:hAnsi="ITC Avant Garde Std Md" w:cstheme="majorBidi"/>
      <w:b/>
      <w:color w:val="343333"/>
      <w:spacing w:val="5"/>
      <w:sz w:val="24"/>
      <w:szCs w:val="24"/>
      <w:u w:color="003871"/>
    </w:rPr>
  </w:style>
  <w:style w:type="paragraph" w:customStyle="1" w:styleId="LVNFSoustitre3">
    <w:name w:val="LVNF Sous titre 3"/>
    <w:basedOn w:val="Titre4"/>
    <w:link w:val="LVNFSoustitre3Car"/>
    <w:qFormat/>
    <w:rsid w:val="0063571A"/>
    <w:pPr>
      <w:numPr>
        <w:ilvl w:val="0"/>
        <w:numId w:val="0"/>
      </w:numPr>
      <w:spacing w:before="40"/>
      <w:ind w:left="2268" w:hanging="1188"/>
      <w:jc w:val="left"/>
    </w:pPr>
    <w:rPr>
      <w:rFonts w:ascii="ITC Avant Garde Std Md" w:eastAsiaTheme="majorEastAsia" w:hAnsi="ITC Avant Garde Std Md" w:cstheme="majorBidi"/>
      <w:b w:val="0"/>
      <w:bCs w:val="0"/>
      <w:i w:val="0"/>
      <w:iCs w:val="0"/>
      <w:color w:val="343333"/>
      <w:spacing w:val="5"/>
      <w:sz w:val="24"/>
      <w:szCs w:val="22"/>
      <w:u w:color="003871"/>
    </w:rPr>
  </w:style>
  <w:style w:type="character" w:customStyle="1" w:styleId="LVNFSoustitre3Car">
    <w:name w:val="LVNF Sous titre 3 Car"/>
    <w:basedOn w:val="LVNFSoustitre2Car"/>
    <w:link w:val="LVNFSoustitre3"/>
    <w:rsid w:val="0063571A"/>
    <w:rPr>
      <w:rFonts w:ascii="ITC Avant Garde Std Md" w:eastAsiaTheme="majorEastAsia" w:hAnsi="ITC Avant Garde Std Md" w:cstheme="majorBidi"/>
      <w:b w:val="0"/>
      <w:color w:val="343333"/>
      <w:spacing w:val="5"/>
      <w:sz w:val="24"/>
      <w:szCs w:val="22"/>
      <w:u w:color="003871"/>
    </w:rPr>
  </w:style>
  <w:style w:type="paragraph" w:customStyle="1" w:styleId="LVNFsoustitre4">
    <w:name w:val="LVNF sous titre 4"/>
    <w:basedOn w:val="Titre5"/>
    <w:link w:val="LVNFsoustitre4Car"/>
    <w:qFormat/>
    <w:rsid w:val="0063571A"/>
    <w:pPr>
      <w:keepNext/>
      <w:keepLines/>
      <w:numPr>
        <w:ilvl w:val="4"/>
        <w:numId w:val="40"/>
      </w:numPr>
      <w:spacing w:before="40" w:line="264" w:lineRule="auto"/>
    </w:pPr>
    <w:rPr>
      <w:rFonts w:ascii="ITC Avant Garde Std Bk" w:eastAsiaTheme="majorEastAsia" w:hAnsi="ITC Avant Garde Std Bk" w:cstheme="majorBidi"/>
      <w:smallCaps w:val="0"/>
      <w:color w:val="2D2E83"/>
      <w:spacing w:val="0"/>
      <w:sz w:val="24"/>
      <w:szCs w:val="24"/>
    </w:rPr>
  </w:style>
  <w:style w:type="character" w:customStyle="1" w:styleId="LVNFsoustitre4Car">
    <w:name w:val="LVNF sous titre 4 Car"/>
    <w:basedOn w:val="Policepardfaut"/>
    <w:link w:val="LVNFsoustitre4"/>
    <w:rsid w:val="0063571A"/>
    <w:rPr>
      <w:rFonts w:ascii="ITC Avant Garde Std Bk" w:eastAsiaTheme="majorEastAsia" w:hAnsi="ITC Avant Garde Std Bk" w:cstheme="majorBidi"/>
      <w:color w:val="2D2E83"/>
      <w:sz w:val="24"/>
      <w:szCs w:val="24"/>
    </w:rPr>
  </w:style>
  <w:style w:type="paragraph" w:customStyle="1" w:styleId="LVNFTitre">
    <w:name w:val="LVNF Titre"/>
    <w:basedOn w:val="Titre1"/>
    <w:link w:val="LVNFTitreCar"/>
    <w:qFormat/>
    <w:rsid w:val="0063571A"/>
    <w:pPr>
      <w:numPr>
        <w:numId w:val="40"/>
      </w:numPr>
      <w:spacing w:before="240" w:line="264" w:lineRule="auto"/>
    </w:pPr>
    <w:rPr>
      <w:rFonts w:ascii="ITC Avant Garde Std Md" w:eastAsiaTheme="majorEastAsia" w:hAnsi="ITC Avant Garde Std Md" w:cstheme="majorBidi"/>
      <w:color w:val="343333"/>
      <w:spacing w:val="5"/>
      <w:u w:color="003871"/>
    </w:rPr>
  </w:style>
  <w:style w:type="character" w:customStyle="1" w:styleId="LVNFTitreCar">
    <w:name w:val="LVNF Titre Car"/>
    <w:basedOn w:val="Policepardfaut"/>
    <w:link w:val="LVNFTitre"/>
    <w:rsid w:val="0063571A"/>
    <w:rPr>
      <w:rFonts w:ascii="ITC Avant Garde Std Md" w:eastAsiaTheme="majorEastAsia" w:hAnsi="ITC Avant Garde Std Md" w:cstheme="majorBidi"/>
      <w:b/>
      <w:bCs/>
      <w:color w:val="343333"/>
      <w:spacing w:val="5"/>
      <w:sz w:val="28"/>
      <w:szCs w:val="28"/>
      <w:u w:color="003871"/>
    </w:rPr>
  </w:style>
  <w:style w:type="paragraph" w:customStyle="1" w:styleId="LVNFTitre11">
    <w:name w:val="LVNF Titre 1.1"/>
    <w:basedOn w:val="Titre2"/>
    <w:next w:val="Normal"/>
    <w:link w:val="LVNFTitre11Car"/>
    <w:qFormat/>
    <w:rsid w:val="003972D0"/>
    <w:pPr>
      <w:numPr>
        <w:ilvl w:val="1"/>
        <w:numId w:val="40"/>
      </w:numPr>
      <w:spacing w:before="80"/>
      <w:jc w:val="left"/>
    </w:pPr>
    <w:rPr>
      <w:rFonts w:ascii="ITC Avant Garde Std Md" w:eastAsiaTheme="majorEastAsia" w:hAnsi="ITC Avant Garde Std Md" w:cstheme="majorBidi"/>
      <w:b w:val="0"/>
      <w:color w:val="343333"/>
      <w:spacing w:val="5"/>
      <w:sz w:val="28"/>
      <w:szCs w:val="28"/>
      <w:u w:color="003871"/>
    </w:rPr>
  </w:style>
  <w:style w:type="character" w:customStyle="1" w:styleId="LVNFTitre11Car">
    <w:name w:val="LVNF Titre 1.1 Car"/>
    <w:basedOn w:val="Policepardfaut"/>
    <w:link w:val="LVNFTitre11"/>
    <w:rsid w:val="003972D0"/>
    <w:rPr>
      <w:rFonts w:ascii="ITC Avant Garde Std Md" w:eastAsiaTheme="majorEastAsia" w:hAnsi="ITC Avant Garde Std Md" w:cstheme="majorBidi"/>
      <w:bCs/>
      <w:color w:val="343333"/>
      <w:spacing w:val="5"/>
      <w:sz w:val="28"/>
      <w:szCs w:val="28"/>
      <w:u w:color="003871"/>
    </w:rPr>
  </w:style>
  <w:style w:type="paragraph" w:customStyle="1" w:styleId="Paragraphe0">
    <w:name w:val="Paragraphe 0"/>
    <w:basedOn w:val="Normal"/>
    <w:link w:val="Paragraphe0Car"/>
    <w:rsid w:val="00F95954"/>
    <w:pPr>
      <w:spacing w:before="120" w:after="120" w:line="360" w:lineRule="atLeast"/>
    </w:pPr>
    <w:rPr>
      <w:rFonts w:eastAsiaTheme="minorEastAsia" w:cstheme="minorBidi"/>
      <w:color w:val="auto"/>
      <w:szCs w:val="20"/>
      <w:lang w:eastAsia="fr-FR"/>
    </w:rPr>
  </w:style>
  <w:style w:type="character" w:customStyle="1" w:styleId="Paragraphe0Car">
    <w:name w:val="Paragraphe 0 Car"/>
    <w:link w:val="Paragraphe0"/>
    <w:rsid w:val="00F95954"/>
    <w:rPr>
      <w:rFonts w:eastAsiaTheme="minorEastAsia" w:cstheme="minorBidi"/>
      <w:sz w:val="24"/>
    </w:rPr>
  </w:style>
  <w:style w:type="paragraph" w:styleId="Corpsdetexte">
    <w:name w:val="Body Text"/>
    <w:basedOn w:val="Normal"/>
    <w:link w:val="CorpsdetexteCar"/>
    <w:uiPriority w:val="1"/>
    <w:rsid w:val="00F95954"/>
    <w:pPr>
      <w:spacing w:before="60" w:after="120" w:line="264" w:lineRule="auto"/>
    </w:pPr>
    <w:rPr>
      <w:rFonts w:ascii="Arial" w:eastAsiaTheme="minorEastAsia" w:hAnsi="Arial" w:cstheme="minorBidi"/>
      <w:color w:val="auto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F95954"/>
    <w:rPr>
      <w:rFonts w:ascii="Arial" w:eastAsiaTheme="minorEastAsia" w:hAnsi="Arial" w:cstheme="minorBidi"/>
      <w:sz w:val="24"/>
    </w:rPr>
  </w:style>
  <w:style w:type="table" w:customStyle="1" w:styleId="TableauGrille2-Accentuation51">
    <w:name w:val="Tableau Grille 2 - Accentuation 51"/>
    <w:basedOn w:val="TableauNormal"/>
    <w:uiPriority w:val="47"/>
    <w:rsid w:val="00F95954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Soustitre1">
    <w:name w:val="Sous titre 1"/>
    <w:basedOn w:val="Titre2"/>
    <w:link w:val="Soustitre1Car"/>
    <w:qFormat/>
    <w:rsid w:val="00F95954"/>
    <w:pPr>
      <w:numPr>
        <w:ilvl w:val="1"/>
      </w:numPr>
      <w:spacing w:before="80"/>
      <w:ind w:left="1418" w:hanging="1418"/>
      <w:jc w:val="left"/>
    </w:pPr>
    <w:rPr>
      <w:rFonts w:ascii="Abadi" w:eastAsiaTheme="majorEastAsia" w:hAnsi="Abadi" w:cstheme="majorBidi"/>
      <w:bCs w:val="0"/>
      <w:color w:val="002060"/>
      <w:sz w:val="28"/>
      <w:szCs w:val="28"/>
    </w:rPr>
  </w:style>
  <w:style w:type="paragraph" w:customStyle="1" w:styleId="Soustitre2">
    <w:name w:val="Sous titre 2"/>
    <w:basedOn w:val="Titre3"/>
    <w:link w:val="Soustitre2Car"/>
    <w:qFormat/>
    <w:rsid w:val="00F95954"/>
    <w:pPr>
      <w:numPr>
        <w:ilvl w:val="2"/>
      </w:numPr>
      <w:spacing w:before="160" w:after="120"/>
      <w:ind w:left="1134" w:hanging="1134"/>
      <w:jc w:val="left"/>
    </w:pPr>
    <w:rPr>
      <w:rFonts w:ascii="Abadi" w:eastAsiaTheme="majorEastAsia" w:hAnsi="Abadi" w:cstheme="majorBidi"/>
      <w:bCs w:val="0"/>
      <w:color w:val="002060"/>
      <w:sz w:val="24"/>
      <w:szCs w:val="24"/>
    </w:rPr>
  </w:style>
  <w:style w:type="character" w:customStyle="1" w:styleId="Soustitre1Car">
    <w:name w:val="Sous titre 1 Car"/>
    <w:basedOn w:val="Policepardfaut"/>
    <w:link w:val="Soustitre1"/>
    <w:rsid w:val="00F95954"/>
    <w:rPr>
      <w:rFonts w:ascii="Abadi" w:eastAsiaTheme="majorEastAsia" w:hAnsi="Abadi" w:cstheme="majorBidi"/>
      <w:b/>
      <w:color w:val="002060"/>
      <w:sz w:val="28"/>
      <w:szCs w:val="28"/>
    </w:rPr>
  </w:style>
  <w:style w:type="paragraph" w:customStyle="1" w:styleId="Rang1">
    <w:name w:val="Rang 1"/>
    <w:basedOn w:val="Titre1"/>
    <w:link w:val="Rang1Car"/>
    <w:qFormat/>
    <w:rsid w:val="00F95954"/>
    <w:pPr>
      <w:spacing w:before="320"/>
      <w:ind w:left="1134" w:hanging="1134"/>
      <w:jc w:val="left"/>
    </w:pPr>
    <w:rPr>
      <w:rFonts w:ascii="Abadi" w:eastAsiaTheme="majorEastAsia" w:hAnsi="Abadi" w:cstheme="minorHAnsi"/>
      <w:bCs w:val="0"/>
      <w:color w:val="002060"/>
      <w:sz w:val="32"/>
      <w:szCs w:val="32"/>
    </w:rPr>
  </w:style>
  <w:style w:type="character" w:customStyle="1" w:styleId="Soustitre2Car">
    <w:name w:val="Sous titre 2 Car"/>
    <w:basedOn w:val="Policepardfaut"/>
    <w:link w:val="Soustitre2"/>
    <w:rsid w:val="00F95954"/>
    <w:rPr>
      <w:rFonts w:ascii="Abadi" w:eastAsiaTheme="majorEastAsia" w:hAnsi="Abadi" w:cstheme="majorBidi"/>
      <w:b/>
      <w:color w:val="002060"/>
      <w:sz w:val="24"/>
      <w:szCs w:val="24"/>
    </w:rPr>
  </w:style>
  <w:style w:type="character" w:customStyle="1" w:styleId="Rang1Car">
    <w:name w:val="Rang 1 Car"/>
    <w:basedOn w:val="Policepardfaut"/>
    <w:link w:val="Rang1"/>
    <w:rsid w:val="00F95954"/>
    <w:rPr>
      <w:rFonts w:ascii="Abadi" w:eastAsiaTheme="majorEastAsia" w:hAnsi="Abadi" w:cstheme="minorHAnsi"/>
      <w:b/>
      <w:color w:val="002060"/>
      <w:sz w:val="32"/>
      <w:szCs w:val="32"/>
    </w:rPr>
  </w:style>
  <w:style w:type="paragraph" w:customStyle="1" w:styleId="Puces">
    <w:name w:val="Puces"/>
    <w:basedOn w:val="Paragraphedeliste"/>
    <w:link w:val="PucesCar"/>
    <w:qFormat/>
    <w:rsid w:val="00F95954"/>
    <w:pPr>
      <w:numPr>
        <w:numId w:val="45"/>
      </w:numPr>
      <w:spacing w:after="120" w:line="264" w:lineRule="auto"/>
    </w:pPr>
    <w:rPr>
      <w:rFonts w:ascii="Abadi" w:eastAsiaTheme="minorEastAsia" w:hAnsi="Abadi" w:cstheme="minorBidi"/>
      <w:color w:val="002060"/>
    </w:rPr>
  </w:style>
  <w:style w:type="character" w:customStyle="1" w:styleId="ParagraphedelisteCar">
    <w:name w:val="Paragraphe de liste Car"/>
    <w:basedOn w:val="Paragraphe0Car"/>
    <w:link w:val="Paragraphedeliste"/>
    <w:uiPriority w:val="34"/>
    <w:rsid w:val="00F95954"/>
    <w:rPr>
      <w:rFonts w:eastAsiaTheme="minorEastAsia" w:cstheme="minorBidi"/>
      <w:color w:val="003871"/>
      <w:sz w:val="24"/>
      <w:szCs w:val="24"/>
      <w:lang w:eastAsia="en-US"/>
    </w:rPr>
  </w:style>
  <w:style w:type="paragraph" w:customStyle="1" w:styleId="Etapes">
    <w:name w:val="Etapes"/>
    <w:basedOn w:val="Paragraphedeliste"/>
    <w:link w:val="EtapesCar"/>
    <w:rsid w:val="00F95954"/>
    <w:pPr>
      <w:numPr>
        <w:numId w:val="46"/>
      </w:numPr>
      <w:spacing w:after="120" w:line="264" w:lineRule="auto"/>
    </w:pPr>
    <w:rPr>
      <w:rFonts w:ascii="Abadi" w:eastAsiaTheme="minorEastAsia" w:hAnsi="Abadi" w:cstheme="minorBidi"/>
      <w:color w:val="002060"/>
    </w:rPr>
  </w:style>
  <w:style w:type="character" w:customStyle="1" w:styleId="PucesCar">
    <w:name w:val="Puces Car"/>
    <w:basedOn w:val="ParagraphedelisteCar"/>
    <w:link w:val="Puces"/>
    <w:rsid w:val="00F95954"/>
    <w:rPr>
      <w:rFonts w:ascii="Abadi" w:eastAsiaTheme="minorEastAsia" w:hAnsi="Abadi" w:cstheme="minorBidi"/>
      <w:color w:val="002060"/>
      <w:sz w:val="24"/>
      <w:szCs w:val="24"/>
      <w:lang w:eastAsia="en-US"/>
    </w:rPr>
  </w:style>
  <w:style w:type="character" w:customStyle="1" w:styleId="EtapesCar">
    <w:name w:val="Etapes Car"/>
    <w:basedOn w:val="ParagraphedelisteCar"/>
    <w:link w:val="Etapes"/>
    <w:rsid w:val="00F95954"/>
    <w:rPr>
      <w:rFonts w:ascii="Abadi" w:eastAsiaTheme="minorEastAsia" w:hAnsi="Abadi" w:cstheme="minorBidi"/>
      <w:color w:val="002060"/>
      <w:sz w:val="24"/>
      <w:szCs w:val="24"/>
      <w:lang w:eastAsia="en-US"/>
    </w:rPr>
  </w:style>
  <w:style w:type="character" w:customStyle="1" w:styleId="ts-alignment-element">
    <w:name w:val="ts-alignment-element"/>
    <w:basedOn w:val="Policepardfaut"/>
    <w:rsid w:val="000150B6"/>
  </w:style>
  <w:style w:type="character" w:customStyle="1" w:styleId="ts-alignment-element-highlighted">
    <w:name w:val="ts-alignment-element-highlighted"/>
    <w:basedOn w:val="Policepardfaut"/>
    <w:rsid w:val="000150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4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c7993d-faa2-4bbc-9bcd-28b1946ec226">
      <Terms xmlns="http://schemas.microsoft.com/office/infopath/2007/PartnerControls"/>
    </lcf76f155ced4ddcb4097134ff3c332f>
    <TaxCatchAll xmlns="b05b0c7b-b687-4083-90f4-4a95cdac908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68321FE458E348909BC06E7F94BF00" ma:contentTypeVersion="17" ma:contentTypeDescription="Crée un document." ma:contentTypeScope="" ma:versionID="d7eba1813cc1e963114a96456f13ba92">
  <xsd:schema xmlns:xsd="http://www.w3.org/2001/XMLSchema" xmlns:xs="http://www.w3.org/2001/XMLSchema" xmlns:p="http://schemas.microsoft.com/office/2006/metadata/properties" xmlns:ns2="21c7993d-faa2-4bbc-9bcd-28b1946ec226" xmlns:ns3="b05b0c7b-b687-4083-90f4-4a95cdac908e" targetNamespace="http://schemas.microsoft.com/office/2006/metadata/properties" ma:root="true" ma:fieldsID="de9e0f066126eb1d17512ce0b74383bd" ns2:_="" ns3:_="">
    <xsd:import namespace="21c7993d-faa2-4bbc-9bcd-28b1946ec226"/>
    <xsd:import namespace="b05b0c7b-b687-4083-90f4-4a95cdac9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7993d-faa2-4bbc-9bcd-28b1946ec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9294d085-a8cf-4d63-bac9-d8831ffd3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5b0c7b-b687-4083-90f4-4a95cdac908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39d7ff8-5e79-45c5-83f3-64b5f2e9ff73}" ma:internalName="TaxCatchAll" ma:showField="CatchAllData" ma:web="b05b0c7b-b687-4083-90f4-4a95cdac90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C5849-BBEC-41F2-9C17-DC5316D98D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D3DA24-5336-4F2C-9BEF-C2DD0D9D1A60}">
  <ds:schemaRefs>
    <ds:schemaRef ds:uri="b05b0c7b-b687-4083-90f4-4a95cdac908e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21c7993d-faa2-4bbc-9bcd-28b1946ec226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149660C-C87B-41C5-A954-72112E447D6D}"/>
</file>

<file path=customXml/itemProps4.xml><?xml version="1.0" encoding="utf-8"?>
<ds:datastoreItem xmlns:ds="http://schemas.openxmlformats.org/officeDocument/2006/customXml" ds:itemID="{C85B9B15-6B96-4ACC-A6A8-C3FA969B2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15</Pages>
  <Words>1554</Words>
  <Characters>10824</Characters>
  <Application>Microsoft Office Word</Application>
  <DocSecurity>0</DocSecurity>
  <Lines>90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OFFRE TECHNIQUE ET COMMERCIALE N° NLC-2019-10-LV-01</vt:lpstr>
    </vt:vector>
  </TitlesOfParts>
  <Company>Groupe ONET</Company>
  <LinksUpToDate>false</LinksUpToDate>
  <CharactersWithSpaces>12354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OFFRE TECHNIQUE ET COMMERCIALE N° NLC-2019-10-LV-01</dc:title>
  <dc:subject/>
  <dc:creator>Smirnov Inessa</dc:creator>
  <cp:keywords/>
  <dc:description/>
  <cp:lastModifiedBy>Océane Pommier</cp:lastModifiedBy>
  <cp:revision>351</cp:revision>
  <cp:lastPrinted>2023-11-06T14:16:00Z</cp:lastPrinted>
  <dcterms:created xsi:type="dcterms:W3CDTF">2020-06-09T07:07:00Z</dcterms:created>
  <dcterms:modified xsi:type="dcterms:W3CDTF">2023-11-06T14:16:00Z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0x0101001A68321FE458E348909BC06E7F94BF00</vt:lpwstr>
  </property>
  <property fmtid="{D5CDD505-2E9C-101B-9397-08002B2CF9AE}" pid="3" name="_dlc_policyId">
    <vt:lpwstr/>
  </property>
  <property fmtid="{D5CDD505-2E9C-101B-9397-08002B2CF9AE}" pid="4" name="ItemRetentionFormula">
    <vt:lpwstr/>
  </property>
  <property fmtid="{D5CDD505-2E9C-101B-9397-08002B2CF9AE}" pid="5" name="onetProcessusRef">
    <vt:lpwstr/>
  </property>
  <property fmtid="{D5CDD505-2E9C-101B-9397-08002B2CF9AE}" pid="6" name="onetDomaineReferent">
    <vt:lpwstr>86;#Onet Technologies|d0114f52-0ef3-4ace-9e7f-0b3f7fe0326d</vt:lpwstr>
  </property>
  <property fmtid="{D5CDD505-2E9C-101B-9397-08002B2CF9AE}" pid="7" name="onetDomainesApp">
    <vt:lpwstr/>
  </property>
  <property fmtid="{D5CDD505-2E9C-101B-9397-08002B2CF9AE}" pid="8" name="onetDomainesAppTaxHTField0">
    <vt:lpwstr/>
  </property>
  <property fmtid="{D5CDD505-2E9C-101B-9397-08002B2CF9AE}" pid="9" name="onetFileAuteur">
    <vt:lpwstr>Villette Solene</vt:lpwstr>
  </property>
  <property fmtid="{D5CDD505-2E9C-101B-9397-08002B2CF9AE}" pid="10" name="onetExpiration">
    <vt:lpwstr>2020-06-06T23:00:00Z</vt:lpwstr>
  </property>
  <property fmtid="{D5CDD505-2E9C-101B-9397-08002B2CF9AE}" pid="11" name="onetEmailDernier">
    <vt:lpwstr>svillette@Onet.fr</vt:lpwstr>
  </property>
  <property fmtid="{D5CDD505-2E9C-101B-9397-08002B2CF9AE}" pid="12" name="onetDernierModificateur">
    <vt:lpwstr>Villette Solene</vt:lpwstr>
  </property>
  <property fmtid="{D5CDD505-2E9C-101B-9397-08002B2CF9AE}" pid="13" name="onetProcessusRefTaxHTField0">
    <vt:lpwstr/>
  </property>
  <property fmtid="{D5CDD505-2E9C-101B-9397-08002B2CF9AE}" pid="14" name="onetDomaineReferentTaxHTField0">
    <vt:lpwstr>Onet Technologiesd0114f52-0ef3-4ace-9e7f-0b3f7fe0326d</vt:lpwstr>
  </property>
  <property fmtid="{D5CDD505-2E9C-101B-9397-08002B2CF9AE}" pid="15" name="onetDocAppGrp">
    <vt:lpwstr>0</vt:lpwstr>
  </property>
  <property fmtid="{D5CDD505-2E9C-101B-9397-08002B2CF9AE}" pid="16" name="TaxCatchAll">
    <vt:lpwstr>86;#</vt:lpwstr>
  </property>
  <property fmtid="{D5CDD505-2E9C-101B-9397-08002B2CF9AE}" pid="17" name="MediaServiceImageTags">
    <vt:lpwstr/>
  </property>
</Properties>
</file>